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w:t>
      </w:r>
      <w:r>
        <w:rPr>
          <w:rFonts w:asciiTheme="majorHAnsi" w:hAnsiTheme="majorHAnsi"/>
          <w:sz w:val="36"/>
          <w:szCs w:val="36"/>
        </w:rPr>
        <w:t xml:space="preserve"> 5/31/2022 P.M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Physicians care</w:t>
      </w:r>
      <w:r w:rsidR="001C2005">
        <w:rPr>
          <w:rFonts w:asciiTheme="majorHAnsi" w:hAnsiTheme="majorHAnsi"/>
          <w:sz w:val="28"/>
          <w:szCs w:val="28"/>
        </w:rPr>
        <w:t xml:space="preserve"> for critically ill children who present to their community hospital to the best of their ability, at times, without adequate training. This course provides training to community hospital health care providers in the care of critically ill peds patients through medical simulation ed.</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5/31</w:t>
      </w:r>
      <w:r w:rsidR="001C2005">
        <w:rPr>
          <w:rFonts w:asciiTheme="majorHAnsi" w:hAnsiTheme="majorHAnsi"/>
          <w:sz w:val="28"/>
          <w:szCs w:val="28"/>
        </w:rPr>
        <w:t>/2022 1:00:00 PM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Baptist East</w:t>
      </w:r>
      <w:r w:rsidR="0012447B">
        <w:rPr>
          <w:rFonts w:asciiTheme="majorHAnsi" w:hAnsiTheme="majorHAnsi"/>
          <w:sz w:val="28"/>
          <w:szCs w:val="28"/>
        </w:rPr>
        <w:t xml:space="preserve"> Medical Center Inpatient</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