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11</w:t>
      </w:r>
      <w:r>
        <w:rPr>
          <w:rFonts w:asciiTheme="majorHAnsi" w:hAnsiTheme="majorHAnsi"/>
          <w:sz w:val="36"/>
          <w:szCs w:val="36"/>
        </w:rPr>
        <w:t>/29/2023 -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11/29</w:t>
      </w:r>
      <w:r w:rsidR="001C2005">
        <w:rPr>
          <w:rFonts w:asciiTheme="majorHAnsi" w:hAnsiTheme="majorHAnsi"/>
          <w:sz w:val="28"/>
          <w:szCs w:val="28"/>
        </w:rPr>
        <w:t>/2023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Russell Medical</w:t>
      </w:r>
      <w:r w:rsidR="0012447B">
        <w:rPr>
          <w:rFonts w:asciiTheme="majorHAnsi" w:hAnsiTheme="majorHAnsi"/>
          <w:sz w:val="28"/>
          <w:szCs w:val="28"/>
        </w:rPr>
        <w:t xml:space="preserv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