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11th Annual</w:t>
      </w:r>
      <w:r>
        <w:rPr>
          <w:rFonts w:asciiTheme="majorHAnsi" w:hAnsiTheme="majorHAnsi"/>
          <w:sz w:val="36"/>
          <w:szCs w:val="36"/>
        </w:rPr>
        <w:t xml:space="preserve"> Rare Disease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According to</w:t>
      </w:r>
      <w:r w:rsidR="001C2005">
        <w:rPr>
          <w:rFonts w:asciiTheme="majorHAnsi" w:hAnsiTheme="majorHAnsi"/>
          <w:sz w:val="28"/>
          <w:szCs w:val="28"/>
        </w:rPr>
        <w:t xml:space="preserve"> the National Institutes of Health, any disease that affects fewer than 200,000 people in the United States considered "rare." There are 7,000 rare diseases, and 25-30 million Americans are estimated to live with a rare disease. People living with rare diseases frequently face challenges finding diagnoses and quality clinical care. The Annual Rare Disease Symposium hosted by UAB and Children's of Alabama provides current medical education content for providers, researchers, and rare disease families with a goal of improving diagnostics and patient care.</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Describe</w:t>
      </w:r>
      <w:r w:rsidRPr="00A31910" w:rsidR="00664A59">
        <w:rPr>
          <w:rFonts w:asciiTheme="majorHAnsi" w:hAnsiTheme="majorHAnsi"/>
          <w:sz w:val="28"/>
          <w:szCs w:val="28"/>
        </w:rPr>
        <w:t xml:space="preserve"> and explain several ways that disease-related phenotypes might be uncovered using cell images</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Explain how cell image data can be used to accelerate several steps in the drug discovery process</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Describe the drug development process</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4 To discuss the measures that have been made by the US government to incentivize development of therapeutics for rare diseases</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5 To report how NBS is currently implemented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6 To explain the benefits and challenges of integrating genomic sequencing into NBS</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7 Provide an overview of the ACA Medicaid Expansion and implementation since 2014</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8 Present the economic case for expansion in Alabama including economic and budgetary impact for state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3/1</w:t>
      </w:r>
      <w:r w:rsidR="001C2005">
        <w:rPr>
          <w:rFonts w:asciiTheme="majorHAnsi" w:hAnsiTheme="majorHAnsi"/>
          <w:sz w:val="28"/>
          <w:szCs w:val="28"/>
        </w:rPr>
        <w:t>/2024 8:30:00 AM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CoA Bradley</w:t>
      </w:r>
      <w:r w:rsidR="0012447B">
        <w:rPr>
          <w:rFonts w:asciiTheme="majorHAnsi" w:hAnsiTheme="majorHAnsi"/>
          <w:sz w:val="28"/>
          <w:szCs w:val="28"/>
        </w:rPr>
        <w:t xml:space="preserve"> Lecture Center</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Ann Carpenter</w:t>
      </w:r>
      <w:r>
        <w:rPr>
          <w:rFonts w:asciiTheme="majorHAnsi" w:hAnsiTheme="majorHAnsi" w:cs="Arial"/>
        </w:rPr>
        <w:t>, PhD : Advisor-Recursion|Advisor-Quiver Bioscience|Advisor-SyzOnc, LLC |Honoraria-Various talks e.g.Merck,AbbVie,ALDA,MPM, ALDA, MPM asset management, Advanced - 10/30/2023</w:t>
      </w:r>
    </w:p>
    <w:p w:rsidP="001C4552">
      <w:pPr>
        <w:ind w:left="360" w:hanging="360"/>
        <w:jc w:val="both"/>
        <w:rPr>
          <w:rFonts w:asciiTheme="majorHAnsi" w:hAnsiTheme="majorHAnsi" w:cs="Arial"/>
        </w:rPr>
      </w:pPr>
      <w:r>
        <w:rPr>
          <w:rFonts w:asciiTheme="majorHAnsi" w:hAnsiTheme="majorHAnsi" w:cs="Arial"/>
        </w:rPr>
        <w:t>Stephanie Moore, PhD : Nothing to disclose - 01/05/2024</w:t>
      </w:r>
    </w:p>
    <w:p w:rsidP="001C4552">
      <w:pPr>
        <w:ind w:left="360" w:hanging="360"/>
        <w:jc w:val="both"/>
        <w:rPr>
          <w:rFonts w:asciiTheme="majorHAnsi" w:hAnsiTheme="majorHAnsi" w:cs="Arial"/>
        </w:rPr>
      </w:pPr>
      <w:r>
        <w:rPr>
          <w:rFonts w:asciiTheme="majorHAnsi" w:hAnsiTheme="majorHAnsi" w:cs="Arial"/>
        </w:rPr>
        <w:t>Ingrid A Holm, MD : Membership on Advisory Committees or Review Panels, Board Membership, etc.-Biomarin|Membership on Advisory Committees or Review Panels, Board Membership, etc.-Inozyme|Membership on Advisory Committees or Review Panels, Board Membership, etc.-Alexion - 02/25/2024</w:t>
      </w:r>
    </w:p>
    <w:p w:rsidP="001C4552">
      <w:pPr>
        <w:ind w:left="360" w:hanging="360"/>
        <w:jc w:val="both"/>
        <w:rPr>
          <w:rFonts w:asciiTheme="majorHAnsi" w:hAnsiTheme="majorHAnsi" w:cs="Arial"/>
        </w:rPr>
      </w:pPr>
      <w:r>
        <w:rPr>
          <w:rFonts w:asciiTheme="majorHAnsi" w:hAnsiTheme="majorHAnsi" w:cs="Arial"/>
        </w:rPr>
        <w:t>Tiffany Whitlow, None : Employment-Acclinate - 01/08/2024</w:t>
      </w:r>
    </w:p>
    <w:p w:rsidP="001C4552">
      <w:pPr>
        <w:ind w:left="360" w:hanging="360"/>
        <w:jc w:val="both"/>
        <w:rPr>
          <w:rFonts w:asciiTheme="majorHAnsi" w:hAnsiTheme="majorHAnsi" w:cs="Arial"/>
        </w:rPr>
      </w:pPr>
      <w:r>
        <w:rPr>
          <w:rFonts w:asciiTheme="majorHAnsi" w:hAnsiTheme="majorHAnsi" w:cs="Arial"/>
        </w:rPr>
        <w:t>David Becker, PhD : Nothing to disclose - 01/05/2024</w:t>
      </w:r>
    </w:p>
    <w:p w:rsidP="001C4552">
      <w:pPr>
        <w:ind w:left="360" w:hanging="360"/>
        <w:jc w:val="both"/>
        <w:rPr>
          <w:rFonts w:asciiTheme="majorHAnsi" w:hAnsiTheme="majorHAnsi" w:cs="Arial"/>
        </w:rPr>
      </w:pPr>
      <w:r>
        <w:rPr>
          <w:rFonts w:asciiTheme="majorHAnsi" w:hAnsiTheme="majorHAnsi" w:cs="Arial"/>
        </w:rPr>
        <w:t>Aaron Hawkins, MD : Nothing to disclose - 01/05/2024</w:t>
      </w:r>
    </w:p>
    <w:p w:rsidR="0012447B" w:rsidRPr="000419DE" w:rsidP="001C4552">
      <w:pPr>
        <w:ind w:left="360" w:hanging="360"/>
        <w:jc w:val="both"/>
        <w:rPr>
          <w:rFonts w:asciiTheme="majorHAnsi" w:hAnsiTheme="majorHAnsi" w:cs="Arial"/>
        </w:rPr>
      </w:pPr>
      <w:r>
        <w:rPr>
          <w:rFonts w:asciiTheme="majorHAnsi" w:hAnsiTheme="majorHAnsi" w:cs="Arial"/>
        </w:rPr>
        <w:t>Swapna Kakani, MPH : Honoraria-BBRaun (Relationship has ended)|Consulting Fee-Ironwood Pharmaceuticals|Consulting Fee-Takeda Pharmaceuticals (Relationship has ended) - 02/22/2024</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4.50 AMA PRA Category 1 Credit(s)™. Physicians should claim only the credit commensurate with the extent of their participation in the activity.</w:t>
      </w: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bookmarkStart w:id="0" w:name="_GoBack"/>
      <w:bookmarkEnd w:id="0"/>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684342643"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11th Annual</w:t>
      </w:r>
      <w:r>
        <w:rPr>
          <w:rFonts w:asciiTheme="majorHAnsi" w:hAnsiTheme="majorHAnsi"/>
          <w:sz w:val="36"/>
          <w:szCs w:val="36"/>
        </w:rPr>
        <w:t xml:space="preserve"> Rare Disease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According to</w:t>
      </w:r>
      <w:r w:rsidR="001C2005">
        <w:rPr>
          <w:rFonts w:asciiTheme="majorHAnsi" w:hAnsiTheme="majorHAnsi"/>
          <w:sz w:val="28"/>
          <w:szCs w:val="28"/>
        </w:rPr>
        <w:t xml:space="preserve"> the National Institutes of Health, any disease that affects fewer than 200,000 people in the United States considered "rare." There are 7,000 rare diseases, and 25-30 million Americans are estimated to live with a rare disease. People living with rare diseases frequently face challenges finding diagnoses and quality clinical care. The Annual Rare Disease Symposium hosted by UAB and Children's of Alabama provides current medical education content for providers, researchers, and rare disease families with a goal of improving diagnostics and patient care.</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Describe</w:t>
      </w:r>
      <w:r w:rsidRPr="00A31910" w:rsidR="00664A59">
        <w:rPr>
          <w:rFonts w:asciiTheme="majorHAnsi" w:hAnsiTheme="majorHAnsi"/>
          <w:sz w:val="28"/>
          <w:szCs w:val="28"/>
        </w:rPr>
        <w:t xml:space="preserve"> and explain several ways that disease-related phenotypes might be uncovered using cell images</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Explain how cell image data can be used to accelerate several steps in the drug discovery process</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Describe the drug development process</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4 To discuss the measures that have been made by the US government to incentivize development of therapeutics for rare diseases</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5 To report how NBS is currently implemented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6 To explain the benefits and challenges of integrating genomic sequencing into NBS</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7 Provide an overview of the ACA Medicaid Expansion and implementation since 2014</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8 Present the economic case for expansion in Alabama including economic and budgetary impact for state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3/1</w:t>
      </w:r>
      <w:r w:rsidR="001C2005">
        <w:rPr>
          <w:rFonts w:asciiTheme="majorHAnsi" w:hAnsiTheme="majorHAnsi"/>
          <w:sz w:val="28"/>
          <w:szCs w:val="28"/>
        </w:rPr>
        <w:t>/2024 8:30:00 AM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CoA Bradley</w:t>
      </w:r>
      <w:r w:rsidR="0012447B">
        <w:rPr>
          <w:rFonts w:asciiTheme="majorHAnsi" w:hAnsiTheme="majorHAnsi"/>
          <w:sz w:val="28"/>
          <w:szCs w:val="28"/>
        </w:rPr>
        <w:t xml:space="preserve"> Lecture Center</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Ann Carpenter</w:t>
      </w:r>
      <w:r>
        <w:rPr>
          <w:rFonts w:asciiTheme="majorHAnsi" w:hAnsiTheme="majorHAnsi" w:cs="Arial"/>
        </w:rPr>
        <w:t>, PhD : Advisor-Recursion|Advisor-Quiver Bioscience|Advisor-SyzOnc, LLC |Honoraria-Various talks e.g.Merck,AbbVie,ALDA,MPM, ALDA, MPM asset management, Advanced - 10/30/2023</w:t>
      </w:r>
    </w:p>
    <w:p w:rsidP="001C4552">
      <w:pPr>
        <w:ind w:left="360" w:hanging="360"/>
        <w:jc w:val="both"/>
        <w:rPr>
          <w:rFonts w:asciiTheme="majorHAnsi" w:hAnsiTheme="majorHAnsi" w:cs="Arial"/>
        </w:rPr>
      </w:pPr>
      <w:r>
        <w:rPr>
          <w:rFonts w:asciiTheme="majorHAnsi" w:hAnsiTheme="majorHAnsi" w:cs="Arial"/>
        </w:rPr>
        <w:t>Stephanie Moore, PhD : Nothing to disclose - 01/05/2024</w:t>
      </w:r>
    </w:p>
    <w:p w:rsidP="001C4552">
      <w:pPr>
        <w:ind w:left="360" w:hanging="360"/>
        <w:jc w:val="both"/>
        <w:rPr>
          <w:rFonts w:asciiTheme="majorHAnsi" w:hAnsiTheme="majorHAnsi" w:cs="Arial"/>
        </w:rPr>
      </w:pPr>
      <w:r>
        <w:rPr>
          <w:rFonts w:asciiTheme="majorHAnsi" w:hAnsiTheme="majorHAnsi" w:cs="Arial"/>
        </w:rPr>
        <w:t>Ingrid A Holm, MD : Membership on Advisory Committees or Review Panels, Board Membership, etc.-Biomarin|Membership on Advisory Committees or Review Panels, Board Membership, etc.-Inozyme|Membership on Advisory Committees or Review Panels, Board Membership, etc.-Alexion - 02/25/2024</w:t>
      </w:r>
    </w:p>
    <w:p w:rsidP="001C4552">
      <w:pPr>
        <w:ind w:left="360" w:hanging="360"/>
        <w:jc w:val="both"/>
        <w:rPr>
          <w:rFonts w:asciiTheme="majorHAnsi" w:hAnsiTheme="majorHAnsi" w:cs="Arial"/>
        </w:rPr>
      </w:pPr>
      <w:r>
        <w:rPr>
          <w:rFonts w:asciiTheme="majorHAnsi" w:hAnsiTheme="majorHAnsi" w:cs="Arial"/>
        </w:rPr>
        <w:t>Tiffany Whitlow, None : Employment-Acclinate - 01/08/2024</w:t>
      </w:r>
    </w:p>
    <w:p w:rsidP="001C4552">
      <w:pPr>
        <w:ind w:left="360" w:hanging="360"/>
        <w:jc w:val="both"/>
        <w:rPr>
          <w:rFonts w:asciiTheme="majorHAnsi" w:hAnsiTheme="majorHAnsi" w:cs="Arial"/>
        </w:rPr>
      </w:pPr>
      <w:r>
        <w:rPr>
          <w:rFonts w:asciiTheme="majorHAnsi" w:hAnsiTheme="majorHAnsi" w:cs="Arial"/>
        </w:rPr>
        <w:t>David Becker, PhD : Nothing to disclose - 01/05/2024</w:t>
      </w:r>
    </w:p>
    <w:p w:rsidP="001C4552">
      <w:pPr>
        <w:ind w:left="360" w:hanging="360"/>
        <w:jc w:val="both"/>
        <w:rPr>
          <w:rFonts w:asciiTheme="majorHAnsi" w:hAnsiTheme="majorHAnsi" w:cs="Arial"/>
        </w:rPr>
      </w:pPr>
      <w:r>
        <w:rPr>
          <w:rFonts w:asciiTheme="majorHAnsi" w:hAnsiTheme="majorHAnsi" w:cs="Arial"/>
        </w:rPr>
        <w:t>Aaron Hawkins, MD : Nothing to disclose - 01/05/2024</w:t>
      </w:r>
    </w:p>
    <w:p w:rsidR="0012447B" w:rsidRPr="000419DE" w:rsidP="001C4552">
      <w:pPr>
        <w:ind w:left="360" w:hanging="360"/>
        <w:jc w:val="both"/>
        <w:rPr>
          <w:rFonts w:asciiTheme="majorHAnsi" w:hAnsiTheme="majorHAnsi" w:cs="Arial"/>
        </w:rPr>
      </w:pPr>
      <w:r>
        <w:rPr>
          <w:rFonts w:asciiTheme="majorHAnsi" w:hAnsiTheme="majorHAnsi" w:cs="Arial"/>
        </w:rPr>
        <w:t>Swapna Kakani, MPH : Honoraria-BBRaun (Relationship has ended)|Consulting Fee-Ironwood Pharmaceuticals|Consulting Fee-Takeda Pharmaceuticals (Relationship has ended) - 02/22/2024</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4.50 AMA PRA Category 1 Credit(s)™. Physicians should claim only the credit commensurate with the extent of their participation in the activity.</w:t>
      </w: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653174616"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11th Annual</w:t>
      </w:r>
      <w:r>
        <w:rPr>
          <w:rFonts w:asciiTheme="majorHAnsi" w:hAnsiTheme="majorHAnsi"/>
          <w:sz w:val="36"/>
          <w:szCs w:val="36"/>
        </w:rPr>
        <w:t xml:space="preserve"> Rare Disease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According to</w:t>
      </w:r>
      <w:r w:rsidR="001C2005">
        <w:rPr>
          <w:rFonts w:asciiTheme="majorHAnsi" w:hAnsiTheme="majorHAnsi"/>
          <w:sz w:val="28"/>
          <w:szCs w:val="28"/>
        </w:rPr>
        <w:t xml:space="preserve"> the National Institutes of Health, any disease that affects fewer than 200,000 people in the United States considered "rare." There are 7,000 rare diseases, and 25-30 million Americans are estimated to live with a rare disease. People living with rare diseases frequently face challenges finding diagnoses and quality clinical care. The Annual Rare Disease Symposium hosted by UAB and Children's of Alabama provides current medical education content for providers, researchers, and rare disease families with a goal of improving diagnostics and patient care.</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Describe</w:t>
      </w:r>
      <w:r w:rsidRPr="00A31910" w:rsidR="00664A59">
        <w:rPr>
          <w:rFonts w:asciiTheme="majorHAnsi" w:hAnsiTheme="majorHAnsi"/>
          <w:sz w:val="28"/>
          <w:szCs w:val="28"/>
        </w:rPr>
        <w:t xml:space="preserve"> and explain several ways that disease-related phenotypes might be uncovered using cell images</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Explain how cell image data can be used to accelerate several steps in the drug discovery process</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Describe the drug development process</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4 To discuss the measures that have been made by the US government to incentivize development of therapeutics for rare diseases</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5 To report how NBS is currently implemented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6 To explain the benefits and challenges of integrating genomic sequencing into NBS</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7 Provide an overview of the ACA Medicaid Expansion and implementation since 2014</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8 Present the economic case for expansion in Alabama including economic and budgetary impact for state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3/1</w:t>
      </w:r>
      <w:r w:rsidR="001C2005">
        <w:rPr>
          <w:rFonts w:asciiTheme="majorHAnsi" w:hAnsiTheme="majorHAnsi"/>
          <w:sz w:val="28"/>
          <w:szCs w:val="28"/>
        </w:rPr>
        <w:t>/2024 8:30:00 AM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CoA Bradley</w:t>
      </w:r>
      <w:r w:rsidR="0012447B">
        <w:rPr>
          <w:rFonts w:asciiTheme="majorHAnsi" w:hAnsiTheme="majorHAnsi"/>
          <w:sz w:val="28"/>
          <w:szCs w:val="28"/>
        </w:rPr>
        <w:t xml:space="preserve"> Lecture Center</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Ann Carpenter</w:t>
      </w:r>
      <w:r>
        <w:rPr>
          <w:rFonts w:asciiTheme="majorHAnsi" w:hAnsiTheme="majorHAnsi" w:cs="Arial"/>
        </w:rPr>
        <w:t>, PhD : Advisor-Recursion|Advisor-Quiver Bioscience|Advisor-SyzOnc, LLC |Honoraria-Various talks e.g.Merck,AbbVie,ALDA,MPM, ALDA, MPM asset management, Advanced - 10/30/2023</w:t>
      </w:r>
    </w:p>
    <w:p w:rsidP="001C4552">
      <w:pPr>
        <w:ind w:left="360" w:hanging="360"/>
        <w:jc w:val="both"/>
        <w:rPr>
          <w:rFonts w:asciiTheme="majorHAnsi" w:hAnsiTheme="majorHAnsi" w:cs="Arial"/>
        </w:rPr>
      </w:pPr>
      <w:r>
        <w:rPr>
          <w:rFonts w:asciiTheme="majorHAnsi" w:hAnsiTheme="majorHAnsi" w:cs="Arial"/>
        </w:rPr>
        <w:t>Stephanie Moore, PhD : Nothing to disclose - 01/05/2024</w:t>
      </w:r>
    </w:p>
    <w:p w:rsidP="001C4552">
      <w:pPr>
        <w:ind w:left="360" w:hanging="360"/>
        <w:jc w:val="both"/>
        <w:rPr>
          <w:rFonts w:asciiTheme="majorHAnsi" w:hAnsiTheme="majorHAnsi" w:cs="Arial"/>
        </w:rPr>
      </w:pPr>
      <w:r>
        <w:rPr>
          <w:rFonts w:asciiTheme="majorHAnsi" w:hAnsiTheme="majorHAnsi" w:cs="Arial"/>
        </w:rPr>
        <w:t>Ingrid A Holm, MD : Membership on Advisory Committees or Review Panels, Board Membership, etc.-Biomarin|Membership on Advisory Committees or Review Panels, Board Membership, etc.-Inozyme|Membership on Advisory Committees or Review Panels, Board Membership, etc.-Alexion - 02/25/2024</w:t>
      </w:r>
    </w:p>
    <w:p w:rsidP="001C4552">
      <w:pPr>
        <w:ind w:left="360" w:hanging="360"/>
        <w:jc w:val="both"/>
        <w:rPr>
          <w:rFonts w:asciiTheme="majorHAnsi" w:hAnsiTheme="majorHAnsi" w:cs="Arial"/>
        </w:rPr>
      </w:pPr>
      <w:r>
        <w:rPr>
          <w:rFonts w:asciiTheme="majorHAnsi" w:hAnsiTheme="majorHAnsi" w:cs="Arial"/>
        </w:rPr>
        <w:t>Tiffany Whitlow, None : Employment-Acclinate - 01/08/2024</w:t>
      </w:r>
    </w:p>
    <w:p w:rsidP="001C4552">
      <w:pPr>
        <w:ind w:left="360" w:hanging="360"/>
        <w:jc w:val="both"/>
        <w:rPr>
          <w:rFonts w:asciiTheme="majorHAnsi" w:hAnsiTheme="majorHAnsi" w:cs="Arial"/>
        </w:rPr>
      </w:pPr>
      <w:r>
        <w:rPr>
          <w:rFonts w:asciiTheme="majorHAnsi" w:hAnsiTheme="majorHAnsi" w:cs="Arial"/>
        </w:rPr>
        <w:t>David Becker, PhD : Nothing to disclose - 01/05/2024</w:t>
      </w:r>
    </w:p>
    <w:p w:rsidP="001C4552">
      <w:pPr>
        <w:ind w:left="360" w:hanging="360"/>
        <w:jc w:val="both"/>
        <w:rPr>
          <w:rFonts w:asciiTheme="majorHAnsi" w:hAnsiTheme="majorHAnsi" w:cs="Arial"/>
        </w:rPr>
      </w:pPr>
      <w:r>
        <w:rPr>
          <w:rFonts w:asciiTheme="majorHAnsi" w:hAnsiTheme="majorHAnsi" w:cs="Arial"/>
        </w:rPr>
        <w:t>Aaron Hawkins, MD : Nothing to disclose - 01/05/2024</w:t>
      </w:r>
    </w:p>
    <w:p w:rsidR="0012447B" w:rsidRPr="000419DE" w:rsidP="001C4552">
      <w:pPr>
        <w:ind w:left="360" w:hanging="360"/>
        <w:jc w:val="both"/>
        <w:rPr>
          <w:rFonts w:asciiTheme="majorHAnsi" w:hAnsiTheme="majorHAnsi" w:cs="Arial"/>
        </w:rPr>
      </w:pPr>
      <w:r>
        <w:rPr>
          <w:rFonts w:asciiTheme="majorHAnsi" w:hAnsiTheme="majorHAnsi" w:cs="Arial"/>
        </w:rPr>
        <w:t>Swapna Kakani, MPH : Honoraria-BBRaun (Relationship has ended)|Consulting Fee-Ironwood Pharmaceuticals|Consulting Fee-Takeda Pharmaceuticals (Relationship has ended) - 02/22/2024</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4.50 AMA PRA Category 1 Credit(s)™. Physicians should claim only the credit commensurate with the extent of their participation in the activity.</w:t>
      </w: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827696342"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11th Annual</w:t>
      </w:r>
      <w:r>
        <w:rPr>
          <w:rFonts w:asciiTheme="majorHAnsi" w:hAnsiTheme="majorHAnsi"/>
          <w:sz w:val="36"/>
          <w:szCs w:val="36"/>
        </w:rPr>
        <w:t xml:space="preserve"> Rare Disease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According to</w:t>
      </w:r>
      <w:r w:rsidR="001C2005">
        <w:rPr>
          <w:rFonts w:asciiTheme="majorHAnsi" w:hAnsiTheme="majorHAnsi"/>
          <w:sz w:val="28"/>
          <w:szCs w:val="28"/>
        </w:rPr>
        <w:t xml:space="preserve"> the National Institutes of Health, any disease that affects fewer than 200,000 people in the United States considered "rare." There are 7,000 rare diseases, and 25-30 million Americans are estimated to live with a rare disease. People living with rare diseases frequently face challenges finding diagnoses and quality clinical care. The Annual Rare Disease Symposium hosted by UAB and Children's of Alabama provides current medical education content for providers, researchers, and rare disease families with a goal of improving diagnostics and patient care.</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Describe</w:t>
      </w:r>
      <w:r w:rsidRPr="00A31910" w:rsidR="00664A59">
        <w:rPr>
          <w:rFonts w:asciiTheme="majorHAnsi" w:hAnsiTheme="majorHAnsi"/>
          <w:sz w:val="28"/>
          <w:szCs w:val="28"/>
        </w:rPr>
        <w:t xml:space="preserve"> and explain several ways that disease-related phenotypes might be uncovered using cell images</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Explain how cell image data can be used to accelerate several steps in the drug discovery process</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Describe the drug development process</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4 To discuss the measures that have been made by the US government to incentivize development of therapeutics for rare diseases</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5 To report how NBS is currently implemented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6 To explain the benefits and challenges of integrating genomic sequencing into NBS</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7 Provide an overview of the ACA Medicaid Expansion and implementation since 2014</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8 Present the economic case for expansion in Alabama including economic and budgetary impact for state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3/1</w:t>
      </w:r>
      <w:r w:rsidR="001C2005">
        <w:rPr>
          <w:rFonts w:asciiTheme="majorHAnsi" w:hAnsiTheme="majorHAnsi"/>
          <w:sz w:val="28"/>
          <w:szCs w:val="28"/>
        </w:rPr>
        <w:t>/2024 8:30:00 AM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CoA Bradley</w:t>
      </w:r>
      <w:r w:rsidR="0012447B">
        <w:rPr>
          <w:rFonts w:asciiTheme="majorHAnsi" w:hAnsiTheme="majorHAnsi"/>
          <w:sz w:val="28"/>
          <w:szCs w:val="28"/>
        </w:rPr>
        <w:t xml:space="preserve"> Lecture Center</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Ann Carpenter</w:t>
      </w:r>
      <w:r>
        <w:rPr>
          <w:rFonts w:asciiTheme="majorHAnsi" w:hAnsiTheme="majorHAnsi" w:cs="Arial"/>
        </w:rPr>
        <w:t>, PhD : Advisor-Recursion|Advisor-Quiver Bioscience|Advisor-SyzOnc, LLC |Honoraria-Various talks e.g.Merck,AbbVie,ALDA,MPM, ALDA, MPM asset management, Advanced - 10/30/2023</w:t>
      </w:r>
    </w:p>
    <w:p w:rsidP="001C4552">
      <w:pPr>
        <w:ind w:left="360" w:hanging="360"/>
        <w:jc w:val="both"/>
        <w:rPr>
          <w:rFonts w:asciiTheme="majorHAnsi" w:hAnsiTheme="majorHAnsi" w:cs="Arial"/>
        </w:rPr>
      </w:pPr>
      <w:r>
        <w:rPr>
          <w:rFonts w:asciiTheme="majorHAnsi" w:hAnsiTheme="majorHAnsi" w:cs="Arial"/>
        </w:rPr>
        <w:t>Stephanie Moore, PhD : Nothing to disclose - 01/05/2024</w:t>
      </w:r>
    </w:p>
    <w:p w:rsidP="001C4552">
      <w:pPr>
        <w:ind w:left="360" w:hanging="360"/>
        <w:jc w:val="both"/>
        <w:rPr>
          <w:rFonts w:asciiTheme="majorHAnsi" w:hAnsiTheme="majorHAnsi" w:cs="Arial"/>
        </w:rPr>
      </w:pPr>
      <w:r>
        <w:rPr>
          <w:rFonts w:asciiTheme="majorHAnsi" w:hAnsiTheme="majorHAnsi" w:cs="Arial"/>
        </w:rPr>
        <w:t>Ingrid A Holm, MD : Membership on Advisory Committees or Review Panels, Board Membership, etc.-Biomarin|Membership on Advisory Committees or Review Panels, Board Membership, etc.-Inozyme|Membership on Advisory Committees or Review Panels, Board Membership, etc.-Alexion - 02/25/2024</w:t>
      </w:r>
    </w:p>
    <w:p w:rsidP="001C4552">
      <w:pPr>
        <w:ind w:left="360" w:hanging="360"/>
        <w:jc w:val="both"/>
        <w:rPr>
          <w:rFonts w:asciiTheme="majorHAnsi" w:hAnsiTheme="majorHAnsi" w:cs="Arial"/>
        </w:rPr>
      </w:pPr>
      <w:r>
        <w:rPr>
          <w:rFonts w:asciiTheme="majorHAnsi" w:hAnsiTheme="majorHAnsi" w:cs="Arial"/>
        </w:rPr>
        <w:t>Tiffany Whitlow, None : Employment-Acclinate - 01/08/2024</w:t>
      </w:r>
    </w:p>
    <w:p w:rsidP="001C4552">
      <w:pPr>
        <w:ind w:left="360" w:hanging="360"/>
        <w:jc w:val="both"/>
        <w:rPr>
          <w:rFonts w:asciiTheme="majorHAnsi" w:hAnsiTheme="majorHAnsi" w:cs="Arial"/>
        </w:rPr>
      </w:pPr>
      <w:r>
        <w:rPr>
          <w:rFonts w:asciiTheme="majorHAnsi" w:hAnsiTheme="majorHAnsi" w:cs="Arial"/>
        </w:rPr>
        <w:t>David Becker, PhD : Nothing to disclose - 01/05/2024</w:t>
      </w:r>
    </w:p>
    <w:p w:rsidP="001C4552">
      <w:pPr>
        <w:ind w:left="360" w:hanging="360"/>
        <w:jc w:val="both"/>
        <w:rPr>
          <w:rFonts w:asciiTheme="majorHAnsi" w:hAnsiTheme="majorHAnsi" w:cs="Arial"/>
        </w:rPr>
      </w:pPr>
      <w:r>
        <w:rPr>
          <w:rFonts w:asciiTheme="majorHAnsi" w:hAnsiTheme="majorHAnsi" w:cs="Arial"/>
        </w:rPr>
        <w:t>Aaron Hawkins, MD : Nothing to disclose - 01/05/2024</w:t>
      </w:r>
    </w:p>
    <w:p w:rsidR="0012447B" w:rsidRPr="000419DE" w:rsidP="001C4552">
      <w:pPr>
        <w:ind w:left="360" w:hanging="360"/>
        <w:jc w:val="both"/>
        <w:rPr>
          <w:rFonts w:asciiTheme="majorHAnsi" w:hAnsiTheme="majorHAnsi" w:cs="Arial"/>
        </w:rPr>
      </w:pPr>
      <w:r>
        <w:rPr>
          <w:rFonts w:asciiTheme="majorHAnsi" w:hAnsiTheme="majorHAnsi" w:cs="Arial"/>
        </w:rPr>
        <w:t>Swapna Kakani, MPH : Honoraria-BBRaun (Relationship has ended)|Consulting Fee-Ironwood Pharmaceuticals|Consulting Fee-Takeda Pharmaceuticals (Relationship has ended) - 02/22/2024</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4.50 AMA PRA Category 1 Credit(s)™. Physicians should claim only the credit commensurate with the extent of their participation in the activity.</w:t>
      </w: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704826826"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11th Annual</w:t>
      </w:r>
      <w:r>
        <w:rPr>
          <w:rFonts w:asciiTheme="majorHAnsi" w:hAnsiTheme="majorHAnsi"/>
          <w:sz w:val="36"/>
          <w:szCs w:val="36"/>
        </w:rPr>
        <w:t xml:space="preserve"> Rare Disease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According to</w:t>
      </w:r>
      <w:r w:rsidR="001C2005">
        <w:rPr>
          <w:rFonts w:asciiTheme="majorHAnsi" w:hAnsiTheme="majorHAnsi"/>
          <w:sz w:val="28"/>
          <w:szCs w:val="28"/>
        </w:rPr>
        <w:t xml:space="preserve"> the National Institutes of Health, any disease that affects fewer than 200,000 people in the United States considered "rare." There are 7,000 rare diseases, and 25-30 million Americans are estimated to live with a rare disease. People living with rare diseases frequently face challenges finding diagnoses and quality clinical care. The Annual Rare Disease Symposium hosted by UAB and Children's of Alabama provides current medical education content for providers, researchers, and rare disease families with a goal of improving diagnostics and patient care.</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Describe</w:t>
      </w:r>
      <w:r w:rsidRPr="00A31910" w:rsidR="00664A59">
        <w:rPr>
          <w:rFonts w:asciiTheme="majorHAnsi" w:hAnsiTheme="majorHAnsi"/>
          <w:sz w:val="28"/>
          <w:szCs w:val="28"/>
        </w:rPr>
        <w:t xml:space="preserve"> and explain several ways that disease-related phenotypes might be uncovered using cell images</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Explain how cell image data can be used to accelerate several steps in the drug discovery process</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Describe the drug development process</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4 To discuss the measures that have been made by the US government to incentivize development of therapeutics for rare diseases</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5 To report how NBS is currently implemented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6 To explain the benefits and challenges of integrating genomic sequencing into NBS</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7 Provide an overview of the ACA Medicaid Expansion and implementation since 2014</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8 Present the economic case for expansion in Alabama including economic and budgetary impact for state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3/1</w:t>
      </w:r>
      <w:r w:rsidR="001C2005">
        <w:rPr>
          <w:rFonts w:asciiTheme="majorHAnsi" w:hAnsiTheme="majorHAnsi"/>
          <w:sz w:val="28"/>
          <w:szCs w:val="28"/>
        </w:rPr>
        <w:t>/2024 8:30:00 AM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CoA Bradley</w:t>
      </w:r>
      <w:r w:rsidR="0012447B">
        <w:rPr>
          <w:rFonts w:asciiTheme="majorHAnsi" w:hAnsiTheme="majorHAnsi"/>
          <w:sz w:val="28"/>
          <w:szCs w:val="28"/>
        </w:rPr>
        <w:t xml:space="preserve"> Lecture Center</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Ann Carpenter</w:t>
      </w:r>
      <w:r>
        <w:rPr>
          <w:rFonts w:asciiTheme="majorHAnsi" w:hAnsiTheme="majorHAnsi" w:cs="Arial"/>
        </w:rPr>
        <w:t>, PhD : Advisor-Recursion|Advisor-Quiver Bioscience|Advisor-SyzOnc, LLC |Honoraria-Various talks e.g.Merck,AbbVie,ALDA,MPM, ALDA, MPM asset management, Advanced - 10/30/2023</w:t>
      </w:r>
    </w:p>
    <w:p w:rsidP="001C4552">
      <w:pPr>
        <w:ind w:left="360" w:hanging="360"/>
        <w:jc w:val="both"/>
        <w:rPr>
          <w:rFonts w:asciiTheme="majorHAnsi" w:hAnsiTheme="majorHAnsi" w:cs="Arial"/>
        </w:rPr>
      </w:pPr>
      <w:r>
        <w:rPr>
          <w:rFonts w:asciiTheme="majorHAnsi" w:hAnsiTheme="majorHAnsi" w:cs="Arial"/>
        </w:rPr>
        <w:t>Stephanie Moore, PhD : Nothing to disclose - 01/05/2024</w:t>
      </w:r>
    </w:p>
    <w:p w:rsidP="001C4552">
      <w:pPr>
        <w:ind w:left="360" w:hanging="360"/>
        <w:jc w:val="both"/>
        <w:rPr>
          <w:rFonts w:asciiTheme="majorHAnsi" w:hAnsiTheme="majorHAnsi" w:cs="Arial"/>
        </w:rPr>
      </w:pPr>
      <w:r>
        <w:rPr>
          <w:rFonts w:asciiTheme="majorHAnsi" w:hAnsiTheme="majorHAnsi" w:cs="Arial"/>
        </w:rPr>
        <w:t>Ingrid A Holm, MD : Membership on Advisory Committees or Review Panels, Board Membership, etc.-Biomarin|Membership on Advisory Committees or Review Panels, Board Membership, etc.-Inozyme|Membership on Advisory Committees or Review Panels, Board Membership, etc.-Alexion - 02/25/2024</w:t>
      </w:r>
    </w:p>
    <w:p w:rsidP="001C4552">
      <w:pPr>
        <w:ind w:left="360" w:hanging="360"/>
        <w:jc w:val="both"/>
        <w:rPr>
          <w:rFonts w:asciiTheme="majorHAnsi" w:hAnsiTheme="majorHAnsi" w:cs="Arial"/>
        </w:rPr>
      </w:pPr>
      <w:r>
        <w:rPr>
          <w:rFonts w:asciiTheme="majorHAnsi" w:hAnsiTheme="majorHAnsi" w:cs="Arial"/>
        </w:rPr>
        <w:t>Tiffany Whitlow, None : Employment-Acclinate - 01/08/2024</w:t>
      </w:r>
    </w:p>
    <w:p w:rsidP="001C4552">
      <w:pPr>
        <w:ind w:left="360" w:hanging="360"/>
        <w:jc w:val="both"/>
        <w:rPr>
          <w:rFonts w:asciiTheme="majorHAnsi" w:hAnsiTheme="majorHAnsi" w:cs="Arial"/>
        </w:rPr>
      </w:pPr>
      <w:r>
        <w:rPr>
          <w:rFonts w:asciiTheme="majorHAnsi" w:hAnsiTheme="majorHAnsi" w:cs="Arial"/>
        </w:rPr>
        <w:t>David Becker, PhD : Nothing to disclose - 01/05/2024</w:t>
      </w:r>
    </w:p>
    <w:p w:rsidP="001C4552">
      <w:pPr>
        <w:ind w:left="360" w:hanging="360"/>
        <w:jc w:val="both"/>
        <w:rPr>
          <w:rFonts w:asciiTheme="majorHAnsi" w:hAnsiTheme="majorHAnsi" w:cs="Arial"/>
        </w:rPr>
      </w:pPr>
      <w:r>
        <w:rPr>
          <w:rFonts w:asciiTheme="majorHAnsi" w:hAnsiTheme="majorHAnsi" w:cs="Arial"/>
        </w:rPr>
        <w:t>Aaron Hawkins, MD : Nothing to disclose - 01/05/2024</w:t>
      </w:r>
    </w:p>
    <w:p w:rsidR="0012447B" w:rsidRPr="000419DE" w:rsidP="001C4552">
      <w:pPr>
        <w:ind w:left="360" w:hanging="360"/>
        <w:jc w:val="both"/>
        <w:rPr>
          <w:rFonts w:asciiTheme="majorHAnsi" w:hAnsiTheme="majorHAnsi" w:cs="Arial"/>
        </w:rPr>
      </w:pPr>
      <w:r>
        <w:rPr>
          <w:rFonts w:asciiTheme="majorHAnsi" w:hAnsiTheme="majorHAnsi" w:cs="Arial"/>
        </w:rPr>
        <w:t>Swapna Kakani, MPH : Honoraria-BBRaun (Relationship has ended)|Consulting Fee-Ironwood Pharmaceuticals|Consulting Fee-Takeda Pharmaceuticals (Relationship has ended) - 02/22/2024</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4.50 AMA PRA Category 1 Credit(s)™. Physicians should claim only the credit commensurate with the extent of their participation in the activity.</w:t>
      </w: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924469189"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11th Annual</w:t>
      </w:r>
      <w:r>
        <w:rPr>
          <w:rFonts w:asciiTheme="majorHAnsi" w:hAnsiTheme="majorHAnsi"/>
          <w:sz w:val="36"/>
          <w:szCs w:val="36"/>
        </w:rPr>
        <w:t xml:space="preserve"> Rare Disease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According to</w:t>
      </w:r>
      <w:r w:rsidR="001C2005">
        <w:rPr>
          <w:rFonts w:asciiTheme="majorHAnsi" w:hAnsiTheme="majorHAnsi"/>
          <w:sz w:val="28"/>
          <w:szCs w:val="28"/>
        </w:rPr>
        <w:t xml:space="preserve"> the National Institutes of Health, any disease that affects fewer than 200,000 people in the United States considered "rare." There are 7,000 rare diseases, and 25-30 million Americans are estimated to live with a rare disease. People living with rare diseases frequently face challenges finding diagnoses and quality clinical care. The Annual Rare Disease Symposium hosted by UAB and Children's of Alabama provides current medical education content for providers, researchers, and rare disease families with a goal of improving diagnostics and patient care.</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Describe</w:t>
      </w:r>
      <w:r w:rsidRPr="00A31910" w:rsidR="00664A59">
        <w:rPr>
          <w:rFonts w:asciiTheme="majorHAnsi" w:hAnsiTheme="majorHAnsi"/>
          <w:sz w:val="28"/>
          <w:szCs w:val="28"/>
        </w:rPr>
        <w:t xml:space="preserve"> and explain several ways that disease-related phenotypes might be uncovered using cell images</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Explain how cell image data can be used to accelerate several steps in the drug discovery process</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Describe the drug development process</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4 To discuss the measures that have been made by the US government to incentivize development of therapeutics for rare diseases</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5 To report how NBS is currently implemented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6 To explain the benefits and challenges of integrating genomic sequencing into NBS</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7 Provide an overview of the ACA Medicaid Expansion and implementation since 2014</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8 Present the economic case for expansion in Alabama including economic and budgetary impact for state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3/1</w:t>
      </w:r>
      <w:r w:rsidR="001C2005">
        <w:rPr>
          <w:rFonts w:asciiTheme="majorHAnsi" w:hAnsiTheme="majorHAnsi"/>
          <w:sz w:val="28"/>
          <w:szCs w:val="28"/>
        </w:rPr>
        <w:t>/2024 8:30:00 AM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CoA Bradley</w:t>
      </w:r>
      <w:r w:rsidR="0012447B">
        <w:rPr>
          <w:rFonts w:asciiTheme="majorHAnsi" w:hAnsiTheme="majorHAnsi"/>
          <w:sz w:val="28"/>
          <w:szCs w:val="28"/>
        </w:rPr>
        <w:t xml:space="preserve"> Lecture Center</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Ann Carpenter</w:t>
      </w:r>
      <w:r>
        <w:rPr>
          <w:rFonts w:asciiTheme="majorHAnsi" w:hAnsiTheme="majorHAnsi" w:cs="Arial"/>
        </w:rPr>
        <w:t>, PhD : Advisor-Recursion|Advisor-Quiver Bioscience|Advisor-SyzOnc, LLC |Honoraria-Various talks e.g.Merck,AbbVie,ALDA,MPM, ALDA, MPM asset management, Advanced - 10/30/2023</w:t>
      </w:r>
    </w:p>
    <w:p w:rsidP="001C4552">
      <w:pPr>
        <w:ind w:left="360" w:hanging="360"/>
        <w:jc w:val="both"/>
        <w:rPr>
          <w:rFonts w:asciiTheme="majorHAnsi" w:hAnsiTheme="majorHAnsi" w:cs="Arial"/>
        </w:rPr>
      </w:pPr>
      <w:r>
        <w:rPr>
          <w:rFonts w:asciiTheme="majorHAnsi" w:hAnsiTheme="majorHAnsi" w:cs="Arial"/>
        </w:rPr>
        <w:t>Stephanie Moore, PhD : Nothing to disclose - 01/05/2024</w:t>
      </w:r>
    </w:p>
    <w:p w:rsidP="001C4552">
      <w:pPr>
        <w:ind w:left="360" w:hanging="360"/>
        <w:jc w:val="both"/>
        <w:rPr>
          <w:rFonts w:asciiTheme="majorHAnsi" w:hAnsiTheme="majorHAnsi" w:cs="Arial"/>
        </w:rPr>
      </w:pPr>
      <w:r>
        <w:rPr>
          <w:rFonts w:asciiTheme="majorHAnsi" w:hAnsiTheme="majorHAnsi" w:cs="Arial"/>
        </w:rPr>
        <w:t>Ingrid A Holm, MD : Membership on Advisory Committees or Review Panels, Board Membership, etc.-Biomarin|Membership on Advisory Committees or Review Panels, Board Membership, etc.-Inozyme|Membership on Advisory Committees or Review Panels, Board Membership, etc.-Alexion - 02/25/2024</w:t>
      </w:r>
    </w:p>
    <w:p w:rsidP="001C4552">
      <w:pPr>
        <w:ind w:left="360" w:hanging="360"/>
        <w:jc w:val="both"/>
        <w:rPr>
          <w:rFonts w:asciiTheme="majorHAnsi" w:hAnsiTheme="majorHAnsi" w:cs="Arial"/>
        </w:rPr>
      </w:pPr>
      <w:r>
        <w:rPr>
          <w:rFonts w:asciiTheme="majorHAnsi" w:hAnsiTheme="majorHAnsi" w:cs="Arial"/>
        </w:rPr>
        <w:t>Tiffany Whitlow, None : Employment-Acclinate - 01/08/2024</w:t>
      </w:r>
    </w:p>
    <w:p w:rsidP="001C4552">
      <w:pPr>
        <w:ind w:left="360" w:hanging="360"/>
        <w:jc w:val="both"/>
        <w:rPr>
          <w:rFonts w:asciiTheme="majorHAnsi" w:hAnsiTheme="majorHAnsi" w:cs="Arial"/>
        </w:rPr>
      </w:pPr>
      <w:r>
        <w:rPr>
          <w:rFonts w:asciiTheme="majorHAnsi" w:hAnsiTheme="majorHAnsi" w:cs="Arial"/>
        </w:rPr>
        <w:t>David Becker, PhD : Nothing to disclose - 01/05/2024</w:t>
      </w:r>
    </w:p>
    <w:p w:rsidP="001C4552">
      <w:pPr>
        <w:ind w:left="360" w:hanging="360"/>
        <w:jc w:val="both"/>
        <w:rPr>
          <w:rFonts w:asciiTheme="majorHAnsi" w:hAnsiTheme="majorHAnsi" w:cs="Arial"/>
        </w:rPr>
      </w:pPr>
      <w:r>
        <w:rPr>
          <w:rFonts w:asciiTheme="majorHAnsi" w:hAnsiTheme="majorHAnsi" w:cs="Arial"/>
        </w:rPr>
        <w:t>Aaron Hawkins, MD : Nothing to disclose - 01/05/2024</w:t>
      </w:r>
    </w:p>
    <w:p w:rsidR="0012447B" w:rsidRPr="000419DE" w:rsidP="001C4552">
      <w:pPr>
        <w:ind w:left="360" w:hanging="360"/>
        <w:jc w:val="both"/>
        <w:rPr>
          <w:rFonts w:asciiTheme="majorHAnsi" w:hAnsiTheme="majorHAnsi" w:cs="Arial"/>
        </w:rPr>
      </w:pPr>
      <w:r>
        <w:rPr>
          <w:rFonts w:asciiTheme="majorHAnsi" w:hAnsiTheme="majorHAnsi" w:cs="Arial"/>
        </w:rPr>
        <w:t>Swapna Kakani, MPH : Honoraria-BBRaun (Relationship has ended)|Consulting Fee-Ironwood Pharmaceuticals|Consulting Fee-Takeda Pharmaceuticals (Relationship has ended) - 02/22/2024</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4.50 AMA PRA Category 1 Credit(s)™. Physicians should claim only the credit commensurate with the extent of their participation in the activity.</w:t>
      </w: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334804028"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11th Annual</w:t>
      </w:r>
      <w:r>
        <w:rPr>
          <w:rFonts w:asciiTheme="majorHAnsi" w:hAnsiTheme="majorHAnsi"/>
          <w:sz w:val="36"/>
          <w:szCs w:val="36"/>
        </w:rPr>
        <w:t xml:space="preserve"> Rare Disease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According to</w:t>
      </w:r>
      <w:r w:rsidR="001C2005">
        <w:rPr>
          <w:rFonts w:asciiTheme="majorHAnsi" w:hAnsiTheme="majorHAnsi"/>
          <w:sz w:val="28"/>
          <w:szCs w:val="28"/>
        </w:rPr>
        <w:t xml:space="preserve"> the National Institutes of Health, any disease that affects fewer than 200,000 people in the United States considered "rare." There are 7,000 rare diseases, and 25-30 million Americans are estimated to live with a rare disease. People living with rare diseases frequently face challenges finding diagnoses and quality clinical care. The Annual Rare Disease Symposium hosted by UAB and Children's of Alabama provides current medical education content for providers, researchers, and rare disease families with a goal of improving diagnostics and patient care.</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Describe</w:t>
      </w:r>
      <w:r w:rsidRPr="00A31910" w:rsidR="00664A59">
        <w:rPr>
          <w:rFonts w:asciiTheme="majorHAnsi" w:hAnsiTheme="majorHAnsi"/>
          <w:sz w:val="28"/>
          <w:szCs w:val="28"/>
        </w:rPr>
        <w:t xml:space="preserve"> and explain several ways that disease-related phenotypes might be uncovered using cell images</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Explain how cell image data can be used to accelerate several steps in the drug discovery process</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Describe the drug development process</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4 To discuss the measures that have been made by the US government to incentivize development of therapeutics for rare diseases</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5 To report how NBS is currently implemented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6 To explain the benefits and challenges of integrating genomic sequencing into NBS</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7 Provide an overview of the ACA Medicaid Expansion and implementation since 2014</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8 Present the economic case for expansion in Alabama including economic and budgetary impact for state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3/1</w:t>
      </w:r>
      <w:r w:rsidR="001C2005">
        <w:rPr>
          <w:rFonts w:asciiTheme="majorHAnsi" w:hAnsiTheme="majorHAnsi"/>
          <w:sz w:val="28"/>
          <w:szCs w:val="28"/>
        </w:rPr>
        <w:t>/2024 8:30:00 AM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CoA Bradley</w:t>
      </w:r>
      <w:r w:rsidR="0012447B">
        <w:rPr>
          <w:rFonts w:asciiTheme="majorHAnsi" w:hAnsiTheme="majorHAnsi"/>
          <w:sz w:val="28"/>
          <w:szCs w:val="28"/>
        </w:rPr>
        <w:t xml:space="preserve"> Lecture Center</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Ann Carpenter</w:t>
      </w:r>
      <w:r>
        <w:rPr>
          <w:rFonts w:asciiTheme="majorHAnsi" w:hAnsiTheme="majorHAnsi" w:cs="Arial"/>
        </w:rPr>
        <w:t>, PhD : Advisor-Recursion|Advisor-Quiver Bioscience|Advisor-SyzOnc, LLC |Honoraria-Various talks e.g.Merck,AbbVie,ALDA,MPM, ALDA, MPM asset management, Advanced - 10/30/2023</w:t>
      </w:r>
    </w:p>
    <w:p w:rsidP="001C4552">
      <w:pPr>
        <w:ind w:left="360" w:hanging="360"/>
        <w:jc w:val="both"/>
        <w:rPr>
          <w:rFonts w:asciiTheme="majorHAnsi" w:hAnsiTheme="majorHAnsi" w:cs="Arial"/>
        </w:rPr>
      </w:pPr>
      <w:r>
        <w:rPr>
          <w:rFonts w:asciiTheme="majorHAnsi" w:hAnsiTheme="majorHAnsi" w:cs="Arial"/>
        </w:rPr>
        <w:t>Stephanie Moore, PhD : Nothing to disclose - 01/05/2024</w:t>
      </w:r>
    </w:p>
    <w:p w:rsidP="001C4552">
      <w:pPr>
        <w:ind w:left="360" w:hanging="360"/>
        <w:jc w:val="both"/>
        <w:rPr>
          <w:rFonts w:asciiTheme="majorHAnsi" w:hAnsiTheme="majorHAnsi" w:cs="Arial"/>
        </w:rPr>
      </w:pPr>
      <w:r>
        <w:rPr>
          <w:rFonts w:asciiTheme="majorHAnsi" w:hAnsiTheme="majorHAnsi" w:cs="Arial"/>
        </w:rPr>
        <w:t>Ingrid A Holm, MD : Membership on Advisory Committees or Review Panels, Board Membership, etc.-Biomarin|Membership on Advisory Committees or Review Panels, Board Membership, etc.-Inozyme|Membership on Advisory Committees or Review Panels, Board Membership, etc.-Alexion - 02/25/2024</w:t>
      </w:r>
    </w:p>
    <w:p w:rsidP="001C4552">
      <w:pPr>
        <w:ind w:left="360" w:hanging="360"/>
        <w:jc w:val="both"/>
        <w:rPr>
          <w:rFonts w:asciiTheme="majorHAnsi" w:hAnsiTheme="majorHAnsi" w:cs="Arial"/>
        </w:rPr>
      </w:pPr>
      <w:r>
        <w:rPr>
          <w:rFonts w:asciiTheme="majorHAnsi" w:hAnsiTheme="majorHAnsi" w:cs="Arial"/>
        </w:rPr>
        <w:t>Tiffany Whitlow, None : Employment-Acclinate - 01/08/2024</w:t>
      </w:r>
    </w:p>
    <w:p w:rsidP="001C4552">
      <w:pPr>
        <w:ind w:left="360" w:hanging="360"/>
        <w:jc w:val="both"/>
        <w:rPr>
          <w:rFonts w:asciiTheme="majorHAnsi" w:hAnsiTheme="majorHAnsi" w:cs="Arial"/>
        </w:rPr>
      </w:pPr>
      <w:r>
        <w:rPr>
          <w:rFonts w:asciiTheme="majorHAnsi" w:hAnsiTheme="majorHAnsi" w:cs="Arial"/>
        </w:rPr>
        <w:t>David Becker, PhD : Nothing to disclose - 01/05/2024</w:t>
      </w:r>
    </w:p>
    <w:p w:rsidP="001C4552">
      <w:pPr>
        <w:ind w:left="360" w:hanging="360"/>
        <w:jc w:val="both"/>
        <w:rPr>
          <w:rFonts w:asciiTheme="majorHAnsi" w:hAnsiTheme="majorHAnsi" w:cs="Arial"/>
        </w:rPr>
      </w:pPr>
      <w:r>
        <w:rPr>
          <w:rFonts w:asciiTheme="majorHAnsi" w:hAnsiTheme="majorHAnsi" w:cs="Arial"/>
        </w:rPr>
        <w:t>Aaron Hawkins, MD : Nothing to disclose - 01/05/2024</w:t>
      </w:r>
    </w:p>
    <w:p w:rsidR="0012447B" w:rsidRPr="000419DE" w:rsidP="001C4552">
      <w:pPr>
        <w:ind w:left="360" w:hanging="360"/>
        <w:jc w:val="both"/>
        <w:rPr>
          <w:rFonts w:asciiTheme="majorHAnsi" w:hAnsiTheme="majorHAnsi" w:cs="Arial"/>
        </w:rPr>
      </w:pPr>
      <w:r>
        <w:rPr>
          <w:rFonts w:asciiTheme="majorHAnsi" w:hAnsiTheme="majorHAnsi" w:cs="Arial"/>
        </w:rPr>
        <w:t>Swapna Kakani, MPH : Honoraria-BBRaun (Relationship has ended)|Consulting Fee-Ironwood Pharmaceuticals|Consulting Fee-Takeda Pharmaceuticals (Relationship has ended) - 02/22/2024</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4.50 AMA PRA Category 1 Credit(s)™. Physicians should claim only the credit commensurate with the extent of their participation in the activity.</w:t>
      </w: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pPr>
    </w:p>
    <w:sectPr w:rsidSect="00F22A62">
      <w:pgSz w:w="12240" w:h="15840" w:code="1"/>
      <w:pgMar w:top="72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14C408D"/>
    <w:multiLevelType w:val="hybridMultilevel"/>
    <w:tmpl w:val="AE1A970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AE16DCB"/>
    <w:multiLevelType w:val="hybridMultilevel"/>
    <w:tmpl w:val="880EFF5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A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
    <w:name w:val="msolistparagraph"/>
    <w:basedOn w:val="Normal"/>
    <w:rsid w:val="00FC3DAF"/>
    <w:pPr>
      <w:ind w:left="720"/>
    </w:pPr>
    <w:rPr>
      <w:rFonts w:ascii="Calibri" w:hAnsi="Calibri"/>
      <w:sz w:val="22"/>
      <w:szCs w:val="22"/>
    </w:rPr>
  </w:style>
  <w:style w:type="paragraph" w:styleId="BalloonText">
    <w:name w:val="Balloon Text"/>
    <w:basedOn w:val="Normal"/>
    <w:link w:val="BalloonTextChar"/>
    <w:rsid w:val="000369E4"/>
    <w:rPr>
      <w:rFonts w:ascii="Tahoma" w:hAnsi="Tahoma" w:cs="Tahoma"/>
      <w:sz w:val="16"/>
      <w:szCs w:val="16"/>
    </w:rPr>
  </w:style>
  <w:style w:type="character" w:customStyle="1" w:styleId="BalloonTextChar">
    <w:name w:val="Balloon Text Char"/>
    <w:basedOn w:val="DefaultParagraphFont"/>
    <w:link w:val="BalloonText"/>
    <w:rsid w:val="000369E4"/>
    <w:rPr>
      <w:rFonts w:ascii="Tahoma" w:hAnsi="Tahoma" w:cs="Tahoma"/>
      <w:sz w:val="16"/>
      <w:szCs w:val="16"/>
    </w:rPr>
  </w:style>
  <w:style w:type="paragraph" w:styleId="ListParagraph">
    <w:name w:val="List Paragraph"/>
    <w:basedOn w:val="Normal"/>
    <w:uiPriority w:val="34"/>
    <w:qFormat/>
    <w:rsid w:val="00214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The Children's Hospital of Alabama</vt:lpstr>
    </vt:vector>
  </TitlesOfParts>
  <Company>UAB</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Children's Hospital of Alabama</dc:title>
  <dc:creator>Amy Richardson (CHS)</dc:creator>
  <cp:lastModifiedBy>Karl Wilkens</cp:lastModifiedBy>
  <cp:revision>11</cp:revision>
  <cp:lastPrinted>2018-08-13T20:43:00Z</cp:lastPrinted>
  <dcterms:created xsi:type="dcterms:W3CDTF">2018-08-21T18:24:00Z</dcterms:created>
  <dcterms:modified xsi:type="dcterms:W3CDTF">2018-08-22T15:28:00Z</dcterms:modified>
</cp:coreProperties>
</file>