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3.6.0.0 -->
  <w:body>
    <w:p w:rsidR="004332F4" w:rsidP="00F22A62">
      <w:pPr>
        <w:rPr>
          <w:rFonts w:ascii="Candara" w:hAnsi="Candara"/>
          <w:b/>
          <w:sz w:val="48"/>
          <w:szCs w:val="48"/>
        </w:rPr>
      </w:pPr>
      <w:r>
        <w:rPr>
          <w:rFonts w:ascii="Century Gothic" w:hAnsi="Century Gothic"/>
          <w:noProof/>
        </w:rPr>
        <w:drawing>
          <wp:inline distT="0" distB="0" distL="0" distR="0">
            <wp:extent cx="1371600" cy="581025"/>
            <wp:effectExtent l="19050" t="0" r="0" b="0"/>
            <wp:docPr id="1" name="Picture 3" descr="Childrens of Alabama_horizontal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hildrens of Alabama_horizontal.eps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Century Gothic" w:hAnsi="Century Gothic"/>
          <w:noProof/>
        </w:rPr>
        <w:tab/>
      </w:r>
      <w:r>
        <w:rPr>
          <w:rFonts w:ascii="Century Gothic" w:hAnsi="Century Gothic"/>
          <w:noProof/>
        </w:rPr>
        <w:tab/>
      </w:r>
      <w:r>
        <w:rPr>
          <w:rFonts w:ascii="Century Gothic" w:hAnsi="Century Gothic"/>
          <w:noProof/>
        </w:rPr>
        <w:tab/>
      </w:r>
      <w:r>
        <w:rPr>
          <w:rFonts w:ascii="Century Gothic" w:hAnsi="Century Gothic"/>
          <w:noProof/>
        </w:rPr>
        <w:tab/>
      </w:r>
      <w:r w:rsidR="006E1216">
        <w:rPr>
          <w:rFonts w:ascii="Century Gothic" w:hAnsi="Century Gothic"/>
          <w:noProof/>
        </w:rPr>
        <w:tab/>
      </w:r>
      <w:r w:rsidR="006E1216">
        <w:rPr>
          <w:rFonts w:ascii="Century Gothic" w:hAnsi="Century Gothic"/>
          <w:noProof/>
        </w:rPr>
        <w:tab/>
      </w:r>
      <w:r>
        <w:rPr>
          <w:rFonts w:ascii="Century Gothic" w:hAnsi="Century Gothic"/>
          <w:noProof/>
        </w:rPr>
        <w:tab/>
      </w:r>
    </w:p>
    <w:p w:rsidR="00A63A06" w:rsidP="007F4B38">
      <w:pPr>
        <w:rPr>
          <w:rFonts w:ascii="Candara" w:hAnsi="Candara"/>
          <w:sz w:val="36"/>
          <w:szCs w:val="36"/>
        </w:rPr>
      </w:pPr>
    </w:p>
    <w:p w:rsidR="004332F4" w:rsidRPr="000419DE" w:rsidP="00DD03BA">
      <w:pPr>
        <w:jc w:val="center"/>
        <w:outlineLvl w:val="0"/>
        <w:rPr>
          <w:rFonts w:asciiTheme="majorHAnsi" w:hAnsiTheme="majorHAnsi"/>
          <w:sz w:val="36"/>
          <w:szCs w:val="36"/>
        </w:rPr>
      </w:pPr>
      <w:r w:rsidRPr="000419DE">
        <w:rPr>
          <w:rFonts w:asciiTheme="majorHAnsi" w:hAnsiTheme="majorHAnsi"/>
          <w:sz w:val="36"/>
          <w:szCs w:val="36"/>
        </w:rPr>
        <w:t>Children's of Alabama</w:t>
      </w:r>
      <w:r w:rsidRPr="000419DE" w:rsidR="00F7613C">
        <w:rPr>
          <w:rFonts w:asciiTheme="majorHAnsi" w:hAnsiTheme="majorHAnsi"/>
          <w:sz w:val="36"/>
          <w:szCs w:val="36"/>
        </w:rPr>
        <w:t xml:space="preserve"> </w:t>
      </w:r>
      <w:r w:rsidRPr="000419DE" w:rsidR="000D316B">
        <w:rPr>
          <w:rFonts w:asciiTheme="majorHAnsi" w:hAnsiTheme="majorHAnsi"/>
          <w:sz w:val="36"/>
          <w:szCs w:val="36"/>
        </w:rPr>
        <w:t>Continuing Medical Education</w:t>
      </w:r>
    </w:p>
    <w:p w:rsidR="009050D8" w:rsidRPr="000419DE" w:rsidP="00F7613C">
      <w:pPr>
        <w:rPr>
          <w:rFonts w:asciiTheme="majorHAnsi" w:hAnsiTheme="majorHAnsi"/>
        </w:rPr>
      </w:pPr>
    </w:p>
    <w:p w:rsidR="004332F4" w:rsidRPr="000419DE" w:rsidP="00DD03BA">
      <w:pPr>
        <w:jc w:val="center"/>
        <w:outlineLvl w:val="0"/>
        <w:rPr>
          <w:rFonts w:asciiTheme="majorHAnsi" w:hAnsiTheme="majorHAnsi"/>
          <w:sz w:val="36"/>
          <w:szCs w:val="36"/>
        </w:rPr>
      </w:pPr>
      <w:r>
        <w:rPr>
          <w:rFonts w:asciiTheme="majorHAnsi" w:hAnsiTheme="majorHAnsi"/>
          <w:noProof/>
          <w:sz w:val="36"/>
          <w:szCs w:val="36"/>
        </w:rPr>
        <w:t>2025 Pediatric</w:t>
      </w:r>
      <w:r>
        <w:rPr>
          <w:rFonts w:asciiTheme="majorHAnsi" w:hAnsiTheme="majorHAnsi"/>
          <w:sz w:val="36"/>
          <w:szCs w:val="36"/>
        </w:rPr>
        <w:t xml:space="preserve"> Infectious Diseases Noon Conference - 7/22/2025</w:t>
      </w:r>
    </w:p>
    <w:p w:rsidR="006E5F3A" w:rsidP="006D389F">
      <w:pPr>
        <w:jc w:val="center"/>
        <w:rPr>
          <w:rFonts w:asciiTheme="majorHAnsi" w:hAnsiTheme="majorHAnsi"/>
          <w:sz w:val="36"/>
          <w:szCs w:val="36"/>
        </w:rPr>
      </w:pPr>
    </w:p>
    <w:p w:rsidR="00FF7753" w:rsidRPr="000419DE" w:rsidP="006D389F">
      <w:pPr>
        <w:jc w:val="center"/>
        <w:rPr>
          <w:rFonts w:asciiTheme="majorHAnsi" w:hAnsiTheme="majorHAnsi"/>
          <w:sz w:val="40"/>
          <w:szCs w:val="40"/>
        </w:rPr>
      </w:pPr>
    </w:p>
    <w:p w:rsidR="00530634" w:rsidRPr="000419DE" w:rsidP="00DD03BA">
      <w:pPr>
        <w:outlineLvl w:val="0"/>
        <w:rPr>
          <w:rFonts w:asciiTheme="majorHAnsi" w:hAnsiTheme="majorHAnsi"/>
          <w:sz w:val="28"/>
          <w:szCs w:val="28"/>
        </w:rPr>
      </w:pPr>
      <w:r w:rsidRPr="000419DE">
        <w:rPr>
          <w:rFonts w:asciiTheme="majorHAnsi" w:hAnsiTheme="majorHAnsi"/>
          <w:b/>
          <w:i/>
          <w:sz w:val="28"/>
          <w:szCs w:val="28"/>
        </w:rPr>
        <w:t>Topic</w:t>
      </w:r>
      <w:r w:rsidRPr="000419DE" w:rsidR="005A7037">
        <w:rPr>
          <w:rFonts w:asciiTheme="majorHAnsi" w:hAnsiTheme="majorHAnsi"/>
          <w:b/>
          <w:i/>
          <w:sz w:val="28"/>
          <w:szCs w:val="28"/>
        </w:rPr>
        <w:t>(</w:t>
      </w:r>
      <w:r w:rsidRPr="000419DE" w:rsidR="00A02495">
        <w:rPr>
          <w:rFonts w:asciiTheme="majorHAnsi" w:hAnsiTheme="majorHAnsi"/>
          <w:b/>
          <w:i/>
          <w:sz w:val="28"/>
          <w:szCs w:val="28"/>
        </w:rPr>
        <w:t>s</w:t>
      </w:r>
      <w:r w:rsidRPr="000419DE" w:rsidR="005A7037">
        <w:rPr>
          <w:rFonts w:asciiTheme="majorHAnsi" w:hAnsiTheme="majorHAnsi"/>
          <w:b/>
          <w:i/>
          <w:sz w:val="28"/>
          <w:szCs w:val="28"/>
        </w:rPr>
        <w:t>)</w:t>
      </w:r>
      <w:r w:rsidRPr="000419DE">
        <w:rPr>
          <w:rFonts w:asciiTheme="majorHAnsi" w:hAnsiTheme="majorHAnsi"/>
          <w:b/>
          <w:i/>
          <w:sz w:val="28"/>
          <w:szCs w:val="28"/>
        </w:rPr>
        <w:t>:</w:t>
      </w:r>
      <w:r w:rsidR="002B4756">
        <w:rPr>
          <w:rFonts w:asciiTheme="majorHAnsi" w:hAnsiTheme="majorHAnsi"/>
          <w:sz w:val="28"/>
          <w:szCs w:val="28"/>
        </w:rPr>
        <w:tab/>
      </w:r>
      <w:r w:rsidR="001C2005">
        <w:rPr>
          <w:rFonts w:asciiTheme="majorHAnsi" w:hAnsiTheme="majorHAnsi"/>
          <w:noProof/>
          <w:sz w:val="28"/>
          <w:szCs w:val="28"/>
        </w:rPr>
        <w:t>RSS-Pediatric Infectious</w:t>
      </w:r>
      <w:r w:rsidR="001C2005">
        <w:rPr>
          <w:rFonts w:asciiTheme="majorHAnsi" w:hAnsiTheme="majorHAnsi"/>
          <w:sz w:val="28"/>
          <w:szCs w:val="28"/>
        </w:rPr>
        <w:t xml:space="preserve"> Diseases Noon Conference</w:t>
      </w:r>
      <w:r w:rsidRPr="000419DE">
        <w:rPr>
          <w:rFonts w:asciiTheme="majorHAnsi" w:hAnsiTheme="majorHAnsi"/>
          <w:sz w:val="28"/>
          <w:szCs w:val="28"/>
        </w:rPr>
        <w:t xml:space="preserve">  </w:t>
      </w:r>
    </w:p>
    <w:p w:rsidR="000419DE" w:rsidRPr="000419DE">
      <w:pPr>
        <w:rPr>
          <w:rFonts w:asciiTheme="majorHAnsi" w:hAnsiTheme="majorHAnsi"/>
          <w:sz w:val="28"/>
          <w:szCs w:val="28"/>
        </w:rPr>
      </w:pPr>
    </w:p>
    <w:p w:rsidR="00827CE9" w:rsidRPr="00A31910" w:rsidP="00A31910">
      <w:pPr>
        <w:outlineLvl w:val="0"/>
        <w:rPr>
          <w:rFonts w:asciiTheme="majorHAnsi" w:hAnsiTheme="majorHAnsi"/>
          <w:sz w:val="28"/>
          <w:szCs w:val="28"/>
        </w:rPr>
      </w:pPr>
      <w:r w:rsidRPr="000419DE">
        <w:rPr>
          <w:rFonts w:asciiTheme="majorHAnsi" w:hAnsiTheme="majorHAnsi"/>
          <w:b/>
          <w:i/>
          <w:sz w:val="28"/>
          <w:szCs w:val="28"/>
        </w:rPr>
        <w:t>Objectives:</w:t>
      </w:r>
      <w:r w:rsidR="00A31910">
        <w:rPr>
          <w:rFonts w:asciiTheme="majorHAnsi" w:hAnsiTheme="majorHAnsi"/>
          <w:sz w:val="28"/>
          <w:szCs w:val="28"/>
        </w:rPr>
        <w:t xml:space="preserve">  </w:t>
      </w:r>
      <w:r w:rsidRPr="00A31910" w:rsidR="00664A59">
        <w:rPr>
          <w:rFonts w:asciiTheme="majorHAnsi" w:hAnsiTheme="majorHAnsi"/>
          <w:noProof/>
          <w:sz w:val="28"/>
          <w:szCs w:val="28"/>
        </w:rPr>
        <w:t>1 Utilize</w:t>
      </w:r>
      <w:r w:rsidRPr="00A31910" w:rsidR="00664A59">
        <w:rPr>
          <w:rFonts w:asciiTheme="majorHAnsi" w:hAnsiTheme="majorHAnsi"/>
          <w:sz w:val="28"/>
          <w:szCs w:val="28"/>
        </w:rPr>
        <w:t xml:space="preserve"> state-of-the-art research studies to formulate patient management decisions.</w:t>
      </w:r>
    </w:p>
    <w:p w:rsidR="00664A59" w:rsidRPr="00A31910" w:rsidP="00A31910">
      <w:pPr>
        <w:outlineLvl w:val="0"/>
        <w:rPr>
          <w:rFonts w:asciiTheme="majorHAnsi" w:hAnsiTheme="majorHAnsi"/>
          <w:sz w:val="28"/>
          <w:szCs w:val="28"/>
        </w:rPr>
      </w:pPr>
      <w:r w:rsidRPr="00A31910">
        <w:rPr>
          <w:rFonts w:asciiTheme="majorHAnsi" w:hAnsiTheme="majorHAnsi"/>
          <w:sz w:val="28"/>
          <w:szCs w:val="28"/>
        </w:rPr>
        <w:t>2 Describe the pathophysiology underlying human diseases.</w:t>
      </w:r>
    </w:p>
    <w:p w:rsidR="00827CE9" w:rsidRPr="00A31910" w:rsidP="00A31910">
      <w:pPr>
        <w:outlineLvl w:val="0"/>
        <w:rPr>
          <w:rFonts w:asciiTheme="majorHAnsi" w:hAnsiTheme="majorHAnsi"/>
          <w:sz w:val="28"/>
          <w:szCs w:val="28"/>
        </w:rPr>
      </w:pPr>
      <w:r w:rsidRPr="00A31910" w:rsidR="00664A59">
        <w:rPr>
          <w:rFonts w:asciiTheme="majorHAnsi" w:hAnsiTheme="majorHAnsi"/>
          <w:sz w:val="28"/>
          <w:szCs w:val="28"/>
        </w:rPr>
        <w:t>3 Discuss differential diagnosis and management options for patients without well defined modalities in treatment in the literature.</w:t>
      </w:r>
    </w:p>
    <w:p w:rsidR="00664A59" w:rsidRPr="000419DE" w:rsidP="00FC3DAF">
      <w:pPr>
        <w:rPr>
          <w:rFonts w:asciiTheme="majorHAnsi" w:hAnsiTheme="majorHAnsi"/>
          <w:sz w:val="28"/>
          <w:szCs w:val="28"/>
        </w:rPr>
      </w:pPr>
    </w:p>
    <w:p w:rsidR="00530634" w:rsidRPr="000419DE" w:rsidP="000419DE">
      <w:pPr>
        <w:rPr>
          <w:rFonts w:asciiTheme="majorHAnsi" w:hAnsiTheme="majorHAnsi"/>
          <w:sz w:val="28"/>
          <w:szCs w:val="28"/>
        </w:rPr>
      </w:pPr>
      <w:r w:rsidRPr="000419DE">
        <w:rPr>
          <w:rFonts w:asciiTheme="majorHAnsi" w:hAnsiTheme="majorHAnsi"/>
          <w:b/>
          <w:i/>
          <w:sz w:val="28"/>
          <w:szCs w:val="28"/>
        </w:rPr>
        <w:t>Date/Time:</w:t>
      </w:r>
      <w:r w:rsidRPr="000419DE">
        <w:rPr>
          <w:rFonts w:asciiTheme="majorHAnsi" w:hAnsiTheme="majorHAnsi"/>
          <w:sz w:val="28"/>
          <w:szCs w:val="28"/>
        </w:rPr>
        <w:tab/>
      </w:r>
      <w:r w:rsidRPr="000419DE" w:rsidR="00BB0DCD">
        <w:rPr>
          <w:rFonts w:asciiTheme="majorHAnsi" w:hAnsiTheme="majorHAnsi"/>
          <w:sz w:val="28"/>
          <w:szCs w:val="28"/>
        </w:rPr>
        <w:t xml:space="preserve"> </w:t>
      </w:r>
      <w:r w:rsidR="001C2005">
        <w:rPr>
          <w:rFonts w:asciiTheme="majorHAnsi" w:hAnsiTheme="majorHAnsi"/>
          <w:noProof/>
          <w:sz w:val="28"/>
          <w:szCs w:val="28"/>
        </w:rPr>
        <w:t>7/22</w:t>
      </w:r>
      <w:r w:rsidR="001C2005">
        <w:rPr>
          <w:rFonts w:asciiTheme="majorHAnsi" w:hAnsiTheme="majorHAnsi"/>
          <w:sz w:val="28"/>
          <w:szCs w:val="28"/>
        </w:rPr>
        <w:t>/2025 12:00:00 PM</w:t>
      </w:r>
    </w:p>
    <w:p w:rsidR="00827CE9" w:rsidRPr="000419DE" w:rsidP="00FC3DAF">
      <w:pPr>
        <w:rPr>
          <w:rFonts w:asciiTheme="majorHAnsi" w:hAnsiTheme="majorHAnsi"/>
          <w:sz w:val="28"/>
          <w:szCs w:val="28"/>
        </w:rPr>
      </w:pPr>
    </w:p>
    <w:p w:rsidR="00BB0DCD" w:rsidRPr="000419DE" w:rsidP="001C4552">
      <w:pPr>
        <w:rPr>
          <w:rFonts w:asciiTheme="majorHAnsi" w:hAnsiTheme="majorHAnsi"/>
          <w:sz w:val="28"/>
          <w:szCs w:val="28"/>
        </w:rPr>
      </w:pPr>
      <w:r w:rsidRPr="000419DE">
        <w:rPr>
          <w:rFonts w:asciiTheme="majorHAnsi" w:hAnsiTheme="majorHAnsi"/>
          <w:b/>
          <w:i/>
          <w:sz w:val="28"/>
          <w:szCs w:val="28"/>
        </w:rPr>
        <w:t>Location:</w:t>
      </w:r>
      <w:r w:rsidRPr="000419DE">
        <w:rPr>
          <w:rFonts w:asciiTheme="majorHAnsi" w:hAnsiTheme="majorHAnsi"/>
          <w:sz w:val="28"/>
          <w:szCs w:val="28"/>
        </w:rPr>
        <w:tab/>
      </w:r>
      <w:r w:rsidR="0012447B">
        <w:rPr>
          <w:rFonts w:asciiTheme="majorHAnsi" w:hAnsiTheme="majorHAnsi"/>
          <w:noProof/>
          <w:sz w:val="28"/>
          <w:szCs w:val="28"/>
        </w:rPr>
        <w:t>1600 6th</w:t>
      </w:r>
      <w:r w:rsidR="0012447B">
        <w:rPr>
          <w:rFonts w:asciiTheme="majorHAnsi" w:hAnsiTheme="majorHAnsi"/>
          <w:sz w:val="28"/>
          <w:szCs w:val="28"/>
        </w:rPr>
        <w:t xml:space="preserve"> Ave. South CHB311</w:t>
      </w:r>
    </w:p>
    <w:p w:rsidR="00F22A62" w:rsidRPr="000419DE" w:rsidP="00FC3DAF">
      <w:pPr>
        <w:rPr>
          <w:rFonts w:asciiTheme="majorHAnsi" w:hAnsiTheme="majorHAnsi"/>
          <w:sz w:val="28"/>
          <w:szCs w:val="28"/>
        </w:rPr>
      </w:pPr>
    </w:p>
    <w:p w:rsidR="00913EDD" w:rsidRPr="000419DE" w:rsidP="00DD03BA">
      <w:pPr>
        <w:ind w:left="720" w:hanging="720"/>
        <w:jc w:val="both"/>
        <w:outlineLvl w:val="0"/>
        <w:rPr>
          <w:rFonts w:asciiTheme="majorHAnsi" w:hAnsiTheme="majorHAnsi" w:cs="Arial"/>
          <w:sz w:val="28"/>
          <w:szCs w:val="28"/>
        </w:rPr>
      </w:pPr>
      <w:r w:rsidRPr="000419DE">
        <w:rPr>
          <w:rFonts w:asciiTheme="majorHAnsi" w:hAnsiTheme="majorHAnsi" w:cs="Arial"/>
          <w:b/>
          <w:i/>
          <w:sz w:val="28"/>
          <w:szCs w:val="28"/>
        </w:rPr>
        <w:t>Planners/Content Reviewers/Speakers – Disclosures:</w:t>
      </w:r>
      <w:r w:rsidRPr="000419DE">
        <w:rPr>
          <w:rFonts w:asciiTheme="majorHAnsi" w:hAnsiTheme="majorHAnsi" w:cs="Arial"/>
          <w:sz w:val="28"/>
          <w:szCs w:val="28"/>
        </w:rPr>
        <w:t xml:space="preserve">  </w:t>
      </w:r>
    </w:p>
    <w:p w:rsidR="001C4552" w:rsidP="0012447B">
      <w:pPr>
        <w:jc w:val="both"/>
        <w:rPr>
          <w:rFonts w:asciiTheme="majorHAnsi" w:hAnsiTheme="majorHAnsi" w:cs="Arial"/>
        </w:rPr>
      </w:pPr>
      <w:r w:rsidRPr="000419DE">
        <w:rPr>
          <w:rFonts w:asciiTheme="majorHAnsi" w:hAnsiTheme="majorHAnsi" w:cs="Arial"/>
        </w:rPr>
        <w:t>Planners, Content Reviewer</w:t>
      </w:r>
      <w:r w:rsidR="000F29CD">
        <w:rPr>
          <w:rFonts w:asciiTheme="majorHAnsi" w:hAnsiTheme="majorHAnsi" w:cs="Arial"/>
        </w:rPr>
        <w:t>s</w:t>
      </w:r>
      <w:r w:rsidRPr="000419DE">
        <w:rPr>
          <w:rFonts w:asciiTheme="majorHAnsi" w:hAnsiTheme="majorHAnsi" w:cs="Arial"/>
        </w:rPr>
        <w:t xml:space="preserve"> and Speaker</w:t>
      </w:r>
      <w:r w:rsidRPr="000419DE">
        <w:rPr>
          <w:rFonts w:asciiTheme="majorHAnsi" w:hAnsiTheme="majorHAnsi" w:cs="Arial"/>
        </w:rPr>
        <w:t xml:space="preserve"> have </w:t>
      </w:r>
      <w:r w:rsidR="0012447B">
        <w:rPr>
          <w:rFonts w:asciiTheme="majorHAnsi" w:hAnsiTheme="majorHAnsi" w:cs="Arial"/>
        </w:rPr>
        <w:t>the following financial relationship(s) with commercial interests to disclose:</w:t>
      </w:r>
    </w:p>
    <w:p w:rsidR="00522ADC" w:rsidP="0012447B">
      <w:pPr>
        <w:jc w:val="both"/>
        <w:rPr>
          <w:rFonts w:asciiTheme="majorHAnsi" w:hAnsiTheme="majorHAnsi" w:cs="Arial"/>
        </w:rPr>
      </w:pPr>
    </w:p>
    <w:p w:rsidR="0012447B" w:rsidRPr="000419DE" w:rsidP="001C4552">
      <w:pPr>
        <w:ind w:left="360" w:hanging="360"/>
        <w:jc w:val="both"/>
        <w:rPr>
          <w:rFonts w:asciiTheme="majorHAnsi" w:hAnsiTheme="majorHAnsi" w:cs="Arial"/>
        </w:rPr>
      </w:pPr>
    </w:p>
    <w:p w:rsidR="007F4B38" w:rsidRPr="000419DE" w:rsidP="007F4B38">
      <w:pPr>
        <w:rPr>
          <w:rFonts w:asciiTheme="majorHAnsi" w:hAnsiTheme="majorHAnsi"/>
          <w:sz w:val="28"/>
          <w:szCs w:val="28"/>
        </w:rPr>
      </w:pPr>
    </w:p>
    <w:p w:rsidR="006E1216" w:rsidRPr="000419DE" w:rsidP="00DD03BA">
      <w:pPr>
        <w:outlineLvl w:val="0"/>
        <w:rPr>
          <w:rFonts w:asciiTheme="majorHAnsi" w:hAnsiTheme="majorHAnsi"/>
          <w:sz w:val="28"/>
          <w:szCs w:val="28"/>
        </w:rPr>
      </w:pPr>
      <w:r w:rsidRPr="000419DE">
        <w:rPr>
          <w:rFonts w:asciiTheme="majorHAnsi" w:hAnsiTheme="majorHAnsi"/>
          <w:b/>
          <w:i/>
          <w:sz w:val="28"/>
          <w:szCs w:val="28"/>
        </w:rPr>
        <w:t>Designation/Accreditation:</w:t>
      </w:r>
    </w:p>
    <w:p w:rsidR="006E1216" w:rsidRPr="000419DE" w:rsidP="006E1216">
      <w:pPr>
        <w:jc w:val="both"/>
        <w:rPr>
          <w:rFonts w:asciiTheme="majorHAnsi" w:hAnsiTheme="majorHAnsi"/>
          <w:sz w:val="22"/>
          <w:szCs w:val="22"/>
        </w:rPr>
      </w:pPr>
    </w:p>
    <w:p w:rsidP="007F4B38">
      <w:pPr>
        <w:jc w:val="both"/>
        <w:rPr>
          <w:rFonts w:asciiTheme="majorHAnsi" w:hAnsiTheme="majorHAnsi"/>
          <w:noProof/>
          <w:sz w:val="22"/>
          <w:szCs w:val="22"/>
        </w:rPr>
      </w:pPr>
    </w:p>
    <w:p w:rsidP="007F4B38">
      <w:pPr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noProof/>
          <w:sz w:val="22"/>
          <w:szCs w:val="22"/>
        </w:rPr>
        <w:t xml:space="preserve">Children's </w:t>
      </w:r>
      <w:r>
        <w:rPr>
          <w:rFonts w:asciiTheme="majorHAnsi" w:hAnsiTheme="majorHAnsi"/>
          <w:sz w:val="22"/>
          <w:szCs w:val="22"/>
        </w:rPr>
        <w:t>of Alabama designates this Live Activity for a maximum of 1.00 AMA PRA Category 1 Credit(s)™. Physicians should claim only the credit commensurate with the extent of their participation in the activity.</w:t>
      </w:r>
    </w:p>
    <w:p w:rsidR="007F4B38" w:rsidP="007F4B38">
      <w:pPr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Children’s of Alabama is accredited by the Medical Association of the State of Alabama to provide continuing medical education for physicians.</w:t>
      </w:r>
    </w:p>
    <w:p w:rsidR="00D71374" w:rsidP="007F4B38">
      <w:pPr>
        <w:jc w:val="both"/>
        <w:rPr>
          <w:rFonts w:asciiTheme="majorHAnsi" w:hAnsiTheme="majorHAnsi"/>
          <w:sz w:val="22"/>
          <w:szCs w:val="22"/>
        </w:rPr>
      </w:pPr>
    </w:p>
    <w:p w:rsidR="00D71374" w:rsidRPr="00D71374" w:rsidP="00522ADC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fldChar w:fldCharType="begin"/>
      </w:r>
      <w:r>
        <w:rPr>
          <w:rFonts w:asciiTheme="majorHAnsi" w:hAnsiTheme="majorHAnsi"/>
          <w:sz w:val="28"/>
          <w:szCs w:val="28"/>
        </w:rPr>
        <w:instrText xml:space="preserve"> IF </w:instrText>
      </w:r>
      <w:r w:rsidR="0066465D">
        <w:rPr>
          <w:rFonts w:asciiTheme="majorHAnsi" w:hAnsiTheme="majorHAnsi"/>
          <w:b/>
          <w:i/>
          <w:sz w:val="28"/>
          <w:szCs w:val="28"/>
        </w:rPr>
        <w:instrText>"</w:instrText>
      </w:r>
      <w:r w:rsidR="0066465D">
        <w:rPr>
          <w:rFonts w:asciiTheme="majorHAnsi" w:hAnsiTheme="majorHAnsi"/>
          <w:b/>
          <w:i/>
          <w:sz w:val="28"/>
          <w:szCs w:val="28"/>
        </w:rPr>
        <w:instrText>"</w:instrText>
      </w:r>
      <w:r w:rsidR="0031062C">
        <w:rPr>
          <w:rFonts w:asciiTheme="majorHAnsi" w:hAnsiTheme="majorHAnsi"/>
          <w:sz w:val="28"/>
          <w:szCs w:val="28"/>
        </w:rPr>
        <w:instrText xml:space="preserve"> =</w:instrText>
      </w:r>
      <w:r>
        <w:rPr>
          <w:rFonts w:asciiTheme="majorHAnsi" w:hAnsiTheme="majorHAnsi"/>
          <w:sz w:val="28"/>
          <w:szCs w:val="28"/>
        </w:rPr>
        <w:instrText xml:space="preserve"> "" </w:instrText>
      </w:r>
      <w:r w:rsidR="007F7DC6">
        <w:rPr>
          <w:rFonts w:asciiTheme="majorHAnsi" w:hAnsiTheme="majorHAnsi"/>
          <w:sz w:val="28"/>
          <w:szCs w:val="28"/>
        </w:rPr>
        <w:instrText xml:space="preserve">"" </w:instrText>
      </w:r>
      <w:r>
        <w:rPr>
          <w:rFonts w:asciiTheme="majorHAnsi" w:hAnsiTheme="majorHAnsi"/>
          <w:sz w:val="28"/>
          <w:szCs w:val="28"/>
        </w:rPr>
        <w:instrText>"</w:instrText>
      </w:r>
      <w:r w:rsidRPr="00522ADC">
        <w:rPr>
          <w:rFonts w:asciiTheme="majorHAnsi" w:hAnsiTheme="majorHAnsi"/>
          <w:b/>
          <w:i/>
          <w:sz w:val="28"/>
          <w:szCs w:val="28"/>
        </w:rPr>
        <w:instrText xml:space="preserve"> </w:instrText>
      </w:r>
      <w:r w:rsidR="0066465D">
        <w:rPr>
          <w:rFonts w:asciiTheme="majorHAnsi" w:hAnsiTheme="majorHAnsi"/>
          <w:b/>
          <w:i/>
          <w:sz w:val="28"/>
          <w:szCs w:val="28"/>
        </w:rPr>
        <w:instrText>Joint Provider</w:instrText>
      </w:r>
      <w:r w:rsidRPr="000419DE">
        <w:rPr>
          <w:rFonts w:asciiTheme="majorHAnsi" w:hAnsiTheme="majorHAnsi"/>
          <w:b/>
          <w:i/>
          <w:sz w:val="28"/>
          <w:szCs w:val="28"/>
        </w:rPr>
        <w:instrText>:</w:instrText>
      </w:r>
      <w:r>
        <w:rPr>
          <w:rFonts w:asciiTheme="majorHAnsi" w:hAnsiTheme="majorHAnsi"/>
          <w:sz w:val="28"/>
          <w:szCs w:val="28"/>
        </w:rPr>
        <w:instrText xml:space="preserve"> </w:instrText>
      </w:r>
      <w:r w:rsidR="0066465D">
        <w:rPr>
          <w:rFonts w:asciiTheme="majorHAnsi" w:hAnsiTheme="majorHAnsi"/>
          <w:sz w:val="28"/>
          <w:szCs w:val="28"/>
        </w:rPr>
        <w:fldChar w:fldCharType="begin"/>
      </w:r>
      <w:r w:rsidR="0066465D">
        <w:rPr>
          <w:rFonts w:asciiTheme="majorHAnsi" w:hAnsiTheme="majorHAnsi"/>
          <w:sz w:val="28"/>
          <w:szCs w:val="28"/>
        </w:rPr>
        <w:instrText xml:space="preserve"> MERGEFIELD JointProviderName \* MERGEFORMAT </w:instrText>
      </w:r>
      <w:r w:rsidR="0066465D">
        <w:rPr>
          <w:rFonts w:asciiTheme="majorHAnsi" w:hAnsiTheme="majorHAnsi"/>
          <w:sz w:val="28"/>
          <w:szCs w:val="28"/>
        </w:rPr>
        <w:fldChar w:fldCharType="separate"/>
      </w:r>
      <w:r w:rsidR="0066465D">
        <w:rPr>
          <w:rFonts w:asciiTheme="majorHAnsi" w:hAnsiTheme="majorHAnsi"/>
          <w:noProof/>
          <w:sz w:val="28"/>
          <w:szCs w:val="28"/>
        </w:rPr>
        <w:instrText>«JointProviderName»</w:instrText>
      </w:r>
      <w:r w:rsidR="0066465D">
        <w:rPr>
          <w:rFonts w:asciiTheme="majorHAnsi" w:hAnsiTheme="majorHAnsi"/>
          <w:sz w:val="28"/>
          <w:szCs w:val="28"/>
        </w:rPr>
        <w:fldChar w:fldCharType="end"/>
      </w:r>
      <w:r w:rsidR="007F7DC6">
        <w:rPr>
          <w:rFonts w:asciiTheme="majorHAnsi" w:hAnsiTheme="majorHAnsi"/>
          <w:sz w:val="28"/>
          <w:szCs w:val="28"/>
        </w:rPr>
        <w:instrText>"</w:instrText>
      </w:r>
      <w:r>
        <w:rPr>
          <w:rFonts w:asciiTheme="majorHAnsi" w:hAnsiTheme="majorHAnsi"/>
          <w:sz w:val="28"/>
          <w:szCs w:val="28"/>
        </w:rPr>
        <w:instrText xml:space="preserve"> \* MERGEFORMAT </w:instrText>
      </w:r>
      <w:r>
        <w:rPr>
          <w:rFonts w:asciiTheme="majorHAnsi" w:hAnsiTheme="majorHAnsi"/>
          <w:sz w:val="28"/>
          <w:szCs w:val="28"/>
        </w:rPr>
        <w:fldChar w:fldCharType="separate"/>
      </w:r>
      <w:r>
        <w:rPr>
          <w:rFonts w:asciiTheme="majorHAnsi" w:hAnsiTheme="majorHAnsi"/>
          <w:sz w:val="28"/>
          <w:szCs w:val="28"/>
        </w:rPr>
        <w:fldChar w:fldCharType="end"/>
      </w:r>
    </w:p>
    <w:p w:rsidR="00D71374" w:rsidRPr="000419DE" w:rsidP="007F4B38">
      <w:pPr>
        <w:jc w:val="both"/>
        <w:rPr>
          <w:rFonts w:asciiTheme="majorHAnsi" w:hAnsiTheme="majorHAnsi"/>
          <w:sz w:val="28"/>
          <w:szCs w:val="28"/>
        </w:rPr>
      </w:pPr>
    </w:p>
    <w:p w:rsidR="007F4B38" w:rsidRPr="000419DE" w:rsidP="00522ADC">
      <w:pPr>
        <w:rPr>
          <w:rFonts w:asciiTheme="majorHAnsi" w:hAnsiTheme="majorHAnsi"/>
        </w:rPr>
      </w:pPr>
      <w:r>
        <w:rPr>
          <w:rFonts w:asciiTheme="majorHAnsi" w:hAnsiTheme="majorHAnsi"/>
          <w:b/>
          <w:i/>
          <w:sz w:val="28"/>
          <w:szCs w:val="28"/>
        </w:rPr>
        <w:fldChar w:fldCharType="begin"/>
      </w:r>
      <w:r w:rsidR="00522ADC">
        <w:rPr>
          <w:rFonts w:asciiTheme="majorHAnsi" w:hAnsiTheme="majorHAnsi"/>
          <w:b/>
          <w:i/>
          <w:sz w:val="28"/>
          <w:szCs w:val="28"/>
        </w:rPr>
        <w:instrText xml:space="preserve">IF </w:instrText>
      </w:r>
      <w:r w:rsidR="0066465D">
        <w:rPr>
          <w:rFonts w:asciiTheme="majorHAnsi" w:hAnsiTheme="majorHAnsi"/>
          <w:b/>
          <w:i/>
          <w:sz w:val="28"/>
          <w:szCs w:val="28"/>
        </w:rPr>
        <w:instrText>"</w:instrText>
      </w:r>
      <w:r w:rsidR="0066465D">
        <w:rPr>
          <w:rFonts w:asciiTheme="majorHAnsi" w:hAnsiTheme="majorHAnsi"/>
          <w:b/>
          <w:i/>
          <w:sz w:val="28"/>
          <w:szCs w:val="28"/>
        </w:rPr>
        <w:instrText>"</w:instrText>
      </w:r>
      <w:r w:rsidR="0031062C">
        <w:rPr>
          <w:rFonts w:asciiTheme="majorHAnsi" w:hAnsiTheme="majorHAnsi"/>
          <w:b/>
          <w:i/>
          <w:sz w:val="28"/>
          <w:szCs w:val="28"/>
        </w:rPr>
        <w:instrText xml:space="preserve"> =</w:instrText>
      </w:r>
      <w:r>
        <w:rPr>
          <w:rFonts w:asciiTheme="majorHAnsi" w:hAnsiTheme="majorHAnsi"/>
          <w:b/>
          <w:i/>
          <w:sz w:val="28"/>
          <w:szCs w:val="28"/>
        </w:rPr>
        <w:instrText xml:space="preserve"> ""</w:instrText>
      </w:r>
      <w:r w:rsidR="00377807">
        <w:rPr>
          <w:rFonts w:asciiTheme="majorHAnsi" w:hAnsiTheme="majorHAnsi"/>
          <w:b/>
          <w:i/>
          <w:sz w:val="28"/>
          <w:szCs w:val="28"/>
        </w:rPr>
        <w:instrText xml:space="preserve"> "</w:instrText>
      </w:r>
      <w:bookmarkStart w:id="0" w:name="_GoBack"/>
      <w:bookmarkEnd w:id="0"/>
      <w:r w:rsidR="00377807">
        <w:rPr>
          <w:rFonts w:asciiTheme="majorHAnsi" w:hAnsiTheme="majorHAnsi"/>
          <w:b/>
          <w:i/>
          <w:sz w:val="28"/>
          <w:szCs w:val="28"/>
        </w:rPr>
        <w:instrText>"</w:instrText>
      </w:r>
      <w:r>
        <w:rPr>
          <w:rFonts w:asciiTheme="majorHAnsi" w:hAnsiTheme="majorHAnsi"/>
          <w:b/>
          <w:i/>
          <w:sz w:val="28"/>
          <w:szCs w:val="28"/>
        </w:rPr>
        <w:instrText xml:space="preserve"> </w:instrText>
      </w:r>
      <w:r w:rsidR="00522ADC">
        <w:rPr>
          <w:rFonts w:asciiTheme="majorHAnsi" w:hAnsiTheme="majorHAnsi"/>
          <w:b/>
          <w:i/>
          <w:sz w:val="28"/>
          <w:szCs w:val="28"/>
        </w:rPr>
        <w:instrText xml:space="preserve">"Commercial </w:instrText>
      </w:r>
      <w:r w:rsidRPr="000419DE" w:rsidR="00522ADC">
        <w:rPr>
          <w:rFonts w:asciiTheme="majorHAnsi" w:hAnsiTheme="majorHAnsi"/>
          <w:b/>
          <w:i/>
          <w:sz w:val="28"/>
          <w:szCs w:val="28"/>
        </w:rPr>
        <w:instrText>Support:</w:instrText>
      </w:r>
      <w:r w:rsidRPr="000419DE" w:rsidR="00522ADC">
        <w:rPr>
          <w:rFonts w:asciiTheme="majorHAnsi" w:hAnsiTheme="majorHAnsi"/>
          <w:sz w:val="28"/>
          <w:szCs w:val="28"/>
        </w:rPr>
        <w:instrText xml:space="preserve"> </w:instrText>
      </w:r>
      <w:r w:rsidRPr="000419DE" w:rsidR="00522ADC">
        <w:rPr>
          <w:rFonts w:asciiTheme="majorHAnsi" w:hAnsiTheme="majorHAnsi"/>
          <w:sz w:val="28"/>
          <w:szCs w:val="28"/>
        </w:rPr>
        <w:tab/>
      </w:r>
      <w:r w:rsidR="0066465D">
        <w:rPr>
          <w:rFonts w:asciiTheme="majorHAnsi" w:hAnsiTheme="majorHAnsi"/>
        </w:rPr>
        <w:fldChar w:fldCharType="begin"/>
      </w:r>
      <w:r w:rsidR="0066465D">
        <w:rPr>
          <w:rFonts w:asciiTheme="majorHAnsi" w:hAnsiTheme="majorHAnsi"/>
        </w:rPr>
        <w:instrText xml:space="preserve"> MERGEFIELD CommercialSupport \* MERGEFORMAT </w:instrText>
      </w:r>
      <w:r w:rsidR="0066465D">
        <w:rPr>
          <w:rFonts w:asciiTheme="majorHAnsi" w:hAnsiTheme="majorHAnsi"/>
        </w:rPr>
        <w:fldChar w:fldCharType="separate"/>
      </w:r>
      <w:r w:rsidR="0066465D">
        <w:rPr>
          <w:rFonts w:asciiTheme="majorHAnsi" w:hAnsiTheme="majorHAnsi"/>
          <w:noProof/>
        </w:rPr>
        <w:instrText>«CommercialSupport»</w:instrText>
      </w:r>
      <w:r w:rsidR="0066465D">
        <w:rPr>
          <w:rFonts w:asciiTheme="majorHAnsi" w:hAnsiTheme="majorHAnsi"/>
        </w:rPr>
        <w:fldChar w:fldCharType="end"/>
      </w:r>
      <w:r w:rsidR="00377807">
        <w:rPr>
          <w:rFonts w:asciiTheme="majorHAnsi" w:hAnsiTheme="majorHAnsi"/>
          <w:b/>
          <w:i/>
          <w:sz w:val="28"/>
          <w:szCs w:val="28"/>
        </w:rPr>
        <w:instrText>"</w:instrText>
      </w:r>
      <w:r>
        <w:rPr>
          <w:rFonts w:asciiTheme="majorHAnsi" w:hAnsiTheme="majorHAnsi"/>
          <w:b/>
          <w:i/>
          <w:sz w:val="28"/>
          <w:szCs w:val="28"/>
        </w:rPr>
        <w:instrText xml:space="preserve"> \* MERGEFORMAT </w:instrText>
      </w:r>
      <w:r>
        <w:rPr>
          <w:rFonts w:asciiTheme="majorHAnsi" w:hAnsiTheme="majorHAnsi"/>
          <w:b/>
          <w:i/>
          <w:sz w:val="28"/>
          <w:szCs w:val="28"/>
        </w:rPr>
        <w:fldChar w:fldCharType="separate"/>
      </w:r>
      <w:r>
        <w:rPr>
          <w:rFonts w:asciiTheme="majorHAnsi" w:hAnsiTheme="majorHAnsi"/>
          <w:b/>
          <w:i/>
          <w:sz w:val="28"/>
          <w:szCs w:val="28"/>
        </w:rPr>
        <w:fldChar w:fldCharType="end"/>
      </w:r>
      <w:r w:rsidRPr="000419DE" w:rsidR="00522ADC">
        <w:rPr>
          <w:rFonts w:asciiTheme="majorHAnsi" w:hAnsiTheme="majorHAnsi"/>
        </w:rPr>
        <w:t xml:space="preserve"> </w:t>
      </w:r>
    </w:p>
    <w:p w:rsidR="00F22A62" w:rsidRPr="000419DE" w:rsidP="007F4B38">
      <w:pPr>
        <w:jc w:val="both"/>
        <w:rPr>
          <w:rFonts w:asciiTheme="majorHAnsi" w:hAnsiTheme="majorHAnsi"/>
          <w:sz w:val="22"/>
          <w:szCs w:val="22"/>
        </w:rPr>
      </w:pPr>
    </w:p>
    <w:sectPr w:rsidSect="00F22A62">
      <w:pgSz w:w="12240" w:h="15840" w:code="1"/>
      <w:pgMar w:top="720" w:right="1800" w:bottom="81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714C408D"/>
    <w:multiLevelType w:val="hybridMultilevel"/>
    <w:tmpl w:val="AE1A97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AE16DCB"/>
    <w:multiLevelType w:val="hybridMultilevel"/>
    <w:tmpl w:val="880EFF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oNotTrackMov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8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E3A50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listparagraph">
    <w:name w:val="msolistparagraph"/>
    <w:basedOn w:val="Normal"/>
    <w:rsid w:val="00FC3DAF"/>
    <w:pPr>
      <w:ind w:left="720"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rsid w:val="000369E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369E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14F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  <w:doNotSaveAsSingleFile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163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Children's Hospital of Alabama</vt:lpstr>
    </vt:vector>
  </TitlesOfParts>
  <Company>UAB</Company>
  <LinksUpToDate>false</LinksUpToDate>
  <CharactersWithSpaces>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Children's Hospital of Alabama</dc:title>
  <dc:creator>Amy Richardson (CHS)</dc:creator>
  <cp:lastModifiedBy>Karl Wilkens</cp:lastModifiedBy>
  <cp:revision>11</cp:revision>
  <cp:lastPrinted>2018-08-13T20:43:00Z</cp:lastPrinted>
  <dcterms:created xsi:type="dcterms:W3CDTF">2018-08-21T18:24:00Z</dcterms:created>
  <dcterms:modified xsi:type="dcterms:W3CDTF">2018-08-22T15:28:00Z</dcterms:modified>
</cp:coreProperties>
</file>