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Children's</w:t>
      </w:r>
      <w:r>
        <w:rPr>
          <w:rFonts w:asciiTheme="majorHAnsi" w:hAnsiTheme="majorHAnsi"/>
          <w:sz w:val="36"/>
          <w:szCs w:val="36"/>
        </w:rPr>
        <w:t xml:space="preserve"> of Alabama Community Healthcare Education Simulation Program 4/24/2025 -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1C2005" w:rsidP="00DD03BA">
      <w:pPr>
        <w:outlineLvl w:val="0"/>
        <w:rPr>
          <w:rFonts w:asciiTheme="majorHAnsi" w:hAnsiTheme="majorHAnsi"/>
          <w:sz w:val="28"/>
          <w:szCs w:val="28"/>
        </w:rPr>
      </w:pPr>
      <w:r>
        <w:rPr>
          <w:rFonts w:asciiTheme="majorHAnsi" w:hAnsiTheme="majorHAnsi"/>
          <w:sz w:val="28"/>
          <w:szCs w:val="28"/>
        </w:rPr>
        <w:t>To address this, our team has created a FREE program to help train your entire healthcare team in the care of pediatric patients in the community. The Children’s of Alabama Community Healthcare Education Simulation (COACHES) program is a multidisciplinary team of pediatric trained physicians and nurses who are conducting simulation training interventions in community hospitals, outpatient clinics, EMS and schools with the ultimate goal of improving pediatric patient outcomes.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4/24</w:t>
      </w:r>
      <w:r w:rsidR="001C2005">
        <w:rPr>
          <w:rFonts w:asciiTheme="majorHAnsi" w:hAnsiTheme="majorHAnsi"/>
          <w:sz w:val="28"/>
          <w:szCs w:val="28"/>
        </w:rPr>
        <w:t>/2025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Huntsville Main</w:t>
      </w:r>
      <w:r w:rsidR="0012447B">
        <w:rPr>
          <w:rFonts w:asciiTheme="majorHAnsi" w:hAnsiTheme="majorHAnsi"/>
          <w:sz w:val="28"/>
          <w:szCs w:val="28"/>
        </w:rPr>
        <w:t xml:space="preserve"> Trauma ED</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Stacy Gaither</w:t>
      </w:r>
      <w:r>
        <w:rPr>
          <w:rFonts w:asciiTheme="majorHAnsi" w:hAnsiTheme="majorHAnsi" w:cs="Arial"/>
        </w:rPr>
        <w:t>, RN : Nothing to disclose - 10/24/2024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