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Family</w:t>
      </w:r>
      <w:r>
        <w:rPr>
          <w:rFonts w:asciiTheme="majorHAnsi" w:hAnsiTheme="majorHAnsi"/>
          <w:sz w:val="36"/>
          <w:szCs w:val="36"/>
        </w:rPr>
        <w:t xml:space="preserve"> Practice Fellow Training: Cardiac Emergencies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Family practice</w:t>
      </w:r>
      <w:r w:rsidR="001C2005">
        <w:rPr>
          <w:rFonts w:asciiTheme="majorHAnsi" w:hAnsiTheme="majorHAnsi"/>
          <w:sz w:val="28"/>
          <w:szCs w:val="28"/>
        </w:rPr>
        <w:t xml:space="preserve"> fellows from Alteon Health attend simulation sessions at the Pediatric Simulation Center to practice pediatric patient care.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Demonstrate</w:t>
      </w:r>
      <w:r w:rsidRPr="00A31910" w:rsidR="00664A59">
        <w:rPr>
          <w:rFonts w:asciiTheme="majorHAnsi" w:hAnsiTheme="majorHAnsi"/>
          <w:sz w:val="28"/>
          <w:szCs w:val="28"/>
        </w:rPr>
        <w:t xml:space="preserve"> knowledge of appropriate treatment for pediatric patients.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Display ability to perform needed assessments/interventions for pediatric patients.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Verbalize understanding of best practice guidelines for pediatric patients and increased comfort in caring for this patient population.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4/24</w:t>
      </w:r>
      <w:r w:rsidR="001C2005">
        <w:rPr>
          <w:rFonts w:asciiTheme="majorHAnsi" w:hAnsiTheme="majorHAnsi"/>
          <w:sz w:val="28"/>
          <w:szCs w:val="28"/>
        </w:rPr>
        <w:t>/2025 9:00:00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Children's of</w:t>
      </w:r>
      <w:r w:rsidR="0012447B">
        <w:rPr>
          <w:rFonts w:asciiTheme="majorHAnsi" w:hAnsiTheme="majorHAnsi"/>
          <w:sz w:val="28"/>
          <w:szCs w:val="28"/>
        </w:rPr>
        <w:t xml:space="preserve"> Alabama Pediatric Simulation Center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Nancy Tofil</w:t>
      </w:r>
      <w:r>
        <w:rPr>
          <w:rFonts w:asciiTheme="majorHAnsi" w:hAnsiTheme="majorHAnsi" w:cs="Arial"/>
        </w:rPr>
        <w:t>, MD : Nothing to disclose - 10/31/2024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Chrystal Rutledge, MD : Nothing to disclose - 10/30/2024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3.00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469240857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Family</w:t>
      </w:r>
      <w:r>
        <w:rPr>
          <w:rFonts w:asciiTheme="majorHAnsi" w:hAnsiTheme="majorHAnsi"/>
          <w:sz w:val="36"/>
          <w:szCs w:val="36"/>
        </w:rPr>
        <w:t xml:space="preserve"> Practice Fellow Training: Cardiac Emergencies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Family practice</w:t>
      </w:r>
      <w:r w:rsidR="001C2005">
        <w:rPr>
          <w:rFonts w:asciiTheme="majorHAnsi" w:hAnsiTheme="majorHAnsi"/>
          <w:sz w:val="28"/>
          <w:szCs w:val="28"/>
        </w:rPr>
        <w:t xml:space="preserve"> fellows from Alteon Health attend simulation sessions at the Pediatric Simulation Center to practice pediatric patient care.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Demonstrate</w:t>
      </w:r>
      <w:r w:rsidRPr="00A31910" w:rsidR="00664A59">
        <w:rPr>
          <w:rFonts w:asciiTheme="majorHAnsi" w:hAnsiTheme="majorHAnsi"/>
          <w:sz w:val="28"/>
          <w:szCs w:val="28"/>
        </w:rPr>
        <w:t xml:space="preserve"> knowledge of appropriate treatment for pediatric patients.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Display ability to perform needed assessments/interventions for pediatric patients.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Verbalize understanding of best practice guidelines for pediatric patients and increased comfort in caring for this patient population.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4/24</w:t>
      </w:r>
      <w:r w:rsidR="001C2005">
        <w:rPr>
          <w:rFonts w:asciiTheme="majorHAnsi" w:hAnsiTheme="majorHAnsi"/>
          <w:sz w:val="28"/>
          <w:szCs w:val="28"/>
        </w:rPr>
        <w:t>/2025 9:00:00 AM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Children's of</w:t>
      </w:r>
      <w:r w:rsidR="0012447B">
        <w:rPr>
          <w:rFonts w:asciiTheme="majorHAnsi" w:hAnsiTheme="majorHAnsi"/>
          <w:sz w:val="28"/>
          <w:szCs w:val="28"/>
        </w:rPr>
        <w:t xml:space="preserve"> Alabama Pediatric Simulation Center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Nancy Tofil</w:t>
      </w:r>
      <w:r>
        <w:rPr>
          <w:rFonts w:asciiTheme="majorHAnsi" w:hAnsiTheme="majorHAnsi" w:cs="Arial"/>
        </w:rPr>
        <w:t>, MD : Nothing to disclose - 10/31/2024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Chrystal Rutledge, MD : Nothing to disclose - 10/30/2024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3.00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